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C0" w:rsidRPr="00151BC0" w:rsidRDefault="00151BC0" w:rsidP="00151BC0">
      <w:pPr>
        <w:jc w:val="left"/>
        <w:rPr>
          <w:szCs w:val="21"/>
        </w:rPr>
      </w:pPr>
      <w:bookmarkStart w:id="0" w:name="_GoBack"/>
      <w:bookmarkEnd w:id="0"/>
      <w:r w:rsidRPr="00151BC0">
        <w:rPr>
          <w:rFonts w:hint="eastAsia"/>
          <w:szCs w:val="21"/>
        </w:rPr>
        <w:t>資料</w:t>
      </w:r>
      <w:r w:rsidRPr="00151BC0">
        <w:rPr>
          <w:szCs w:val="21"/>
        </w:rPr>
        <w:t>７</w:t>
      </w:r>
    </w:p>
    <w:p w:rsidR="00151BC0" w:rsidRPr="00151BC0" w:rsidRDefault="00151BC0" w:rsidP="00151BC0">
      <w:pPr>
        <w:jc w:val="left"/>
        <w:rPr>
          <w:rFonts w:hint="eastAsia"/>
          <w:szCs w:val="21"/>
        </w:rPr>
      </w:pPr>
    </w:p>
    <w:p w:rsidR="004A0F93" w:rsidRPr="00151BC0" w:rsidRDefault="00151BC0" w:rsidP="00151BC0">
      <w:pPr>
        <w:jc w:val="left"/>
        <w:rPr>
          <w:sz w:val="24"/>
        </w:rPr>
      </w:pPr>
      <w:r w:rsidRPr="00151BC0">
        <w:rPr>
          <w:rFonts w:hint="eastAsia"/>
          <w:szCs w:val="21"/>
        </w:rPr>
        <w:t>タイトル</w:t>
      </w:r>
      <w:r w:rsidRPr="00151BC0">
        <w:rPr>
          <w:szCs w:val="21"/>
        </w:rPr>
        <w:t>：</w:t>
      </w:r>
      <w:r w:rsidR="00433457" w:rsidRPr="00151BC0">
        <w:rPr>
          <w:rFonts w:hint="eastAsia"/>
          <w:szCs w:val="21"/>
        </w:rPr>
        <w:t>新たな「視聴覚障害者向け放送普及行政の指針」への期待</w:t>
      </w:r>
    </w:p>
    <w:p w:rsidR="004A0F93" w:rsidRDefault="004A0F93" w:rsidP="004A0F93"/>
    <w:p w:rsidR="00433457" w:rsidRDefault="00433457" w:rsidP="00151BC0">
      <w:pPr>
        <w:jc w:val="left"/>
      </w:pPr>
      <w:r>
        <w:rPr>
          <w:rFonts w:hint="eastAsia"/>
        </w:rPr>
        <w:t>日本障害者放送協議会放送通信バリアフリー委員会委員長</w:t>
      </w:r>
    </w:p>
    <w:p w:rsidR="00433457" w:rsidRDefault="00433457" w:rsidP="00151BC0">
      <w:r>
        <w:rPr>
          <w:rFonts w:hint="eastAsia"/>
        </w:rPr>
        <w:t>（公財）日本障害者リハビリテーション協会　参与　寺島　彰</w:t>
      </w:r>
    </w:p>
    <w:p w:rsidR="00433457" w:rsidRPr="00433457" w:rsidRDefault="00433457" w:rsidP="004A0F93"/>
    <w:p w:rsidR="00433457" w:rsidRDefault="00433457" w:rsidP="004A0F93">
      <w:r>
        <w:rPr>
          <w:rFonts w:hint="eastAsia"/>
        </w:rPr>
        <w:t>１．障害者を含むすべての人に役立</w:t>
      </w:r>
      <w:r w:rsidR="00A66BD4">
        <w:rPr>
          <w:rFonts w:hint="eastAsia"/>
        </w:rPr>
        <w:t>ち、すべての人が</w:t>
      </w:r>
      <w:r>
        <w:rPr>
          <w:rFonts w:hint="eastAsia"/>
        </w:rPr>
        <w:t>楽しめる放送</w:t>
      </w:r>
      <w:r w:rsidR="00A66BD4">
        <w:rPr>
          <w:rFonts w:hint="eastAsia"/>
        </w:rPr>
        <w:t>の指針に</w:t>
      </w:r>
    </w:p>
    <w:p w:rsidR="0097731E" w:rsidRDefault="00433457" w:rsidP="004A0F93">
      <w:r>
        <w:rPr>
          <w:rFonts w:hint="eastAsia"/>
        </w:rPr>
        <w:t xml:space="preserve">　障害者権利条約</w:t>
      </w:r>
      <w:r w:rsidR="007F63D7">
        <w:rPr>
          <w:rFonts w:hint="eastAsia"/>
        </w:rPr>
        <w:t>および障害者差別解消法</w:t>
      </w:r>
      <w:r>
        <w:rPr>
          <w:rFonts w:hint="eastAsia"/>
        </w:rPr>
        <w:t>の趣旨をふまえつつ、</w:t>
      </w:r>
      <w:r w:rsidR="00A66BD4">
        <w:rPr>
          <w:rFonts w:hint="eastAsia"/>
        </w:rPr>
        <w:t>障害者を含む</w:t>
      </w:r>
      <w:r>
        <w:rPr>
          <w:rFonts w:hint="eastAsia"/>
        </w:rPr>
        <w:t>すべての人がテレビ放送に期待していることを理解し</w:t>
      </w:r>
      <w:r w:rsidR="005E5201">
        <w:rPr>
          <w:rFonts w:hint="eastAsia"/>
        </w:rPr>
        <w:t>、</w:t>
      </w:r>
      <w:r w:rsidR="00F02C98">
        <w:rPr>
          <w:rFonts w:hint="eastAsia"/>
        </w:rPr>
        <w:t>すべての人に</w:t>
      </w:r>
      <w:r w:rsidR="0097731E">
        <w:rPr>
          <w:rFonts w:hint="eastAsia"/>
        </w:rPr>
        <w:t>やさしい</w:t>
      </w:r>
      <w:r>
        <w:rPr>
          <w:rFonts w:hint="eastAsia"/>
        </w:rPr>
        <w:t>指針が欲しい。</w:t>
      </w:r>
    </w:p>
    <w:p w:rsidR="00670B33" w:rsidRPr="007155BD" w:rsidRDefault="00670B33" w:rsidP="004A0F93"/>
    <w:p w:rsidR="0097731E" w:rsidRDefault="0097731E" w:rsidP="004A0F93">
      <w:r>
        <w:rPr>
          <w:rFonts w:hint="eastAsia"/>
        </w:rPr>
        <w:t>２．指針の名称</w:t>
      </w:r>
    </w:p>
    <w:p w:rsidR="00433457" w:rsidRPr="0097731E" w:rsidRDefault="0097731E" w:rsidP="0097731E">
      <w:pPr>
        <w:ind w:firstLineChars="100" w:firstLine="224"/>
      </w:pPr>
      <w:r>
        <w:rPr>
          <w:rFonts w:hint="eastAsia"/>
        </w:rPr>
        <w:t>上のような観点から</w:t>
      </w:r>
      <w:r w:rsidRPr="001259F2">
        <w:rPr>
          <w:rFonts w:hint="eastAsia"/>
        </w:rPr>
        <w:t>「視聴覚障害者向け」放送という言い方</w:t>
      </w:r>
      <w:r>
        <w:rPr>
          <w:rFonts w:hint="eastAsia"/>
        </w:rPr>
        <w:t>の変更や</w:t>
      </w:r>
      <w:r w:rsidRPr="001259F2">
        <w:rPr>
          <w:rFonts w:hint="eastAsia"/>
        </w:rPr>
        <w:t>アクセシビリティ</w:t>
      </w:r>
      <w:r>
        <w:rPr>
          <w:rFonts w:hint="eastAsia"/>
        </w:rPr>
        <w:t>指針などの用語を使うことも考えられる。</w:t>
      </w:r>
    </w:p>
    <w:p w:rsidR="0097731E" w:rsidRPr="00A66BD4" w:rsidRDefault="0097731E" w:rsidP="004A0F93"/>
    <w:p w:rsidR="00A66BD4" w:rsidRDefault="0097731E" w:rsidP="00A66BD4">
      <w:r>
        <w:rPr>
          <w:rFonts w:hint="eastAsia"/>
        </w:rPr>
        <w:t>３</w:t>
      </w:r>
      <w:r w:rsidR="00433457">
        <w:rPr>
          <w:rFonts w:hint="eastAsia"/>
        </w:rPr>
        <w:t>．</w:t>
      </w:r>
      <w:r w:rsidR="007F63D7">
        <w:rPr>
          <w:rFonts w:hint="eastAsia"/>
        </w:rPr>
        <w:t>数値目標以外</w:t>
      </w:r>
      <w:r w:rsidR="00A66BD4">
        <w:rPr>
          <w:rFonts w:hint="eastAsia"/>
        </w:rPr>
        <w:t>にも必要な配慮事項を記載および例示する指針に</w:t>
      </w:r>
    </w:p>
    <w:p w:rsidR="00A66BD4" w:rsidRDefault="00A66BD4" w:rsidP="00A66BD4">
      <w:r>
        <w:rPr>
          <w:rFonts w:hint="eastAsia"/>
        </w:rPr>
        <w:t xml:space="preserve">　</w:t>
      </w:r>
      <w:r w:rsidR="007155BD">
        <w:rPr>
          <w:rFonts w:hint="eastAsia"/>
        </w:rPr>
        <w:t>数値目標だけでなく</w:t>
      </w:r>
      <w:r>
        <w:rPr>
          <w:rFonts w:hint="eastAsia"/>
        </w:rPr>
        <w:t>下に述べるような内容について具体的に示すような指針が必要である。</w:t>
      </w:r>
    </w:p>
    <w:p w:rsidR="00A66BD4" w:rsidRDefault="00A66BD4" w:rsidP="004A0F93"/>
    <w:p w:rsidR="00433457" w:rsidRDefault="0097731E" w:rsidP="004A0F93">
      <w:r>
        <w:rPr>
          <w:rFonts w:hint="eastAsia"/>
        </w:rPr>
        <w:t>４</w:t>
      </w:r>
      <w:r w:rsidR="00A66BD4">
        <w:rPr>
          <w:rFonts w:hint="eastAsia"/>
        </w:rPr>
        <w:t>．</w:t>
      </w:r>
      <w:r w:rsidR="00433457">
        <w:rPr>
          <w:rFonts w:hint="eastAsia"/>
        </w:rPr>
        <w:t>災害や緊急時</w:t>
      </w:r>
      <w:r w:rsidR="00A66BD4">
        <w:rPr>
          <w:rFonts w:hint="eastAsia"/>
        </w:rPr>
        <w:t>にほんとうに役立つ放送に</w:t>
      </w:r>
    </w:p>
    <w:p w:rsidR="00433457" w:rsidRDefault="00433457" w:rsidP="00433457">
      <w:pPr>
        <w:ind w:firstLineChars="100" w:firstLine="224"/>
      </w:pPr>
      <w:r>
        <w:rPr>
          <w:rFonts w:hint="eastAsia"/>
        </w:rPr>
        <w:t>近年の</w:t>
      </w:r>
      <w:r w:rsidRPr="00433457">
        <w:rPr>
          <w:rFonts w:hint="eastAsia"/>
        </w:rPr>
        <w:t>災害</w:t>
      </w:r>
      <w:r>
        <w:rPr>
          <w:rFonts w:hint="eastAsia"/>
        </w:rPr>
        <w:t>の多発や国際情勢を鑑みるに、緊急時</w:t>
      </w:r>
      <w:r w:rsidRPr="00433457">
        <w:rPr>
          <w:rFonts w:hint="eastAsia"/>
        </w:rPr>
        <w:t>の緊急放送（特に地方局）にお</w:t>
      </w:r>
      <w:r w:rsidR="00A66BD4">
        <w:rPr>
          <w:rFonts w:hint="eastAsia"/>
        </w:rPr>
        <w:t>ける手話・字幕・解説の付与については、一層の取り組みが進むことが望まれる。</w:t>
      </w:r>
    </w:p>
    <w:p w:rsidR="00433457" w:rsidRDefault="00433457" w:rsidP="00433457">
      <w:pPr>
        <w:ind w:firstLineChars="100" w:firstLine="224"/>
      </w:pPr>
      <w:r w:rsidRPr="00433457">
        <w:rPr>
          <w:rFonts w:hint="eastAsia"/>
        </w:rPr>
        <w:t>（１）実績（数値）の報告・公表、</w:t>
      </w:r>
    </w:p>
    <w:p w:rsidR="00433457" w:rsidRDefault="00433457" w:rsidP="00433457">
      <w:pPr>
        <w:ind w:firstLineChars="100" w:firstLine="224"/>
      </w:pPr>
      <w:r w:rsidRPr="00433457">
        <w:rPr>
          <w:rFonts w:hint="eastAsia"/>
        </w:rPr>
        <w:t>（２）被災していない大都市の放送局が被災した地方局を支援する仕組み</w:t>
      </w:r>
    </w:p>
    <w:p w:rsidR="00433457" w:rsidRDefault="00433457" w:rsidP="00433457">
      <w:pPr>
        <w:ind w:firstLineChars="100" w:firstLine="224"/>
      </w:pPr>
      <w:r w:rsidRPr="00433457">
        <w:rPr>
          <w:rFonts w:hint="eastAsia"/>
        </w:rPr>
        <w:t>（３）民間団体による字幕・解説・手話付与の取り組みを活用する</w:t>
      </w:r>
    </w:p>
    <w:p w:rsidR="00433457" w:rsidRDefault="00433457" w:rsidP="00433457">
      <w:pPr>
        <w:ind w:firstLineChars="100" w:firstLine="224"/>
      </w:pPr>
      <w:r>
        <w:rPr>
          <w:rFonts w:hint="eastAsia"/>
        </w:rPr>
        <w:t>など、一歩踏み込んだ方策と指針が欲しい。</w:t>
      </w:r>
    </w:p>
    <w:p w:rsidR="00433457" w:rsidRDefault="00433457" w:rsidP="00433457">
      <w:pPr>
        <w:ind w:firstLineChars="100" w:firstLine="224"/>
      </w:pPr>
    </w:p>
    <w:p w:rsidR="00433457" w:rsidRDefault="0097731E" w:rsidP="00433457">
      <w:r>
        <w:rPr>
          <w:rFonts w:hint="eastAsia"/>
        </w:rPr>
        <w:t>５</w:t>
      </w:r>
      <w:r w:rsidR="00433457">
        <w:rPr>
          <w:rFonts w:hint="eastAsia"/>
        </w:rPr>
        <w:t>．国会中継や政見放送の情報保障</w:t>
      </w:r>
    </w:p>
    <w:p w:rsidR="00433457" w:rsidRDefault="00433457" w:rsidP="004A0F93">
      <w:r>
        <w:rPr>
          <w:rFonts w:hint="eastAsia"/>
        </w:rPr>
        <w:t xml:space="preserve">　</w:t>
      </w:r>
      <w:r w:rsidR="00A66BD4">
        <w:rPr>
          <w:rFonts w:hint="eastAsia"/>
        </w:rPr>
        <w:t>障害があっても憲法に保障された参政権が保障されるよう、字幕、手話、</w:t>
      </w:r>
      <w:r w:rsidR="007155BD">
        <w:rPr>
          <w:rFonts w:hint="eastAsia"/>
        </w:rPr>
        <w:t>解説、</w:t>
      </w:r>
      <w:r w:rsidR="00A66BD4">
        <w:rPr>
          <w:rFonts w:hint="eastAsia"/>
        </w:rPr>
        <w:t>文字データ</w:t>
      </w:r>
      <w:r w:rsidR="007155BD">
        <w:rPr>
          <w:rFonts w:hint="eastAsia"/>
        </w:rPr>
        <w:t>が</w:t>
      </w:r>
      <w:r w:rsidR="00A66BD4">
        <w:rPr>
          <w:rFonts w:hint="eastAsia"/>
        </w:rPr>
        <w:t>すべての国会中継や政見放送に提供</w:t>
      </w:r>
      <w:r w:rsidR="007155BD">
        <w:rPr>
          <w:rFonts w:hint="eastAsia"/>
        </w:rPr>
        <w:t>される</w:t>
      </w:r>
      <w:r w:rsidR="00A66BD4">
        <w:rPr>
          <w:rFonts w:hint="eastAsia"/>
        </w:rPr>
        <w:t>ことが必要である。</w:t>
      </w:r>
    </w:p>
    <w:p w:rsidR="00A66BD4" w:rsidRPr="007155BD" w:rsidRDefault="00A66BD4" w:rsidP="004A0F93"/>
    <w:p w:rsidR="00A66BD4" w:rsidRDefault="0097731E" w:rsidP="004A0F93">
      <w:r>
        <w:rPr>
          <w:rFonts w:hint="eastAsia"/>
        </w:rPr>
        <w:t>６</w:t>
      </w:r>
      <w:r w:rsidR="00A66BD4">
        <w:rPr>
          <w:rFonts w:hint="eastAsia"/>
        </w:rPr>
        <w:t>．地方格差の是正</w:t>
      </w:r>
    </w:p>
    <w:p w:rsidR="0097731E" w:rsidRDefault="0097731E" w:rsidP="0097731E">
      <w:pPr>
        <w:ind w:firstLineChars="100" w:firstLine="224"/>
      </w:pPr>
      <w:r>
        <w:rPr>
          <w:rFonts w:hint="eastAsia"/>
        </w:rPr>
        <w:t>キー局には字幕がついても</w:t>
      </w:r>
      <w:r w:rsidRPr="001259F2">
        <w:rPr>
          <w:rFonts w:hint="eastAsia"/>
        </w:rPr>
        <w:t>地方局</w:t>
      </w:r>
      <w:r>
        <w:rPr>
          <w:rFonts w:hint="eastAsia"/>
        </w:rPr>
        <w:t>につかないというような格差が存在する。住んでいる場所により情報格差がおこらないように</w:t>
      </w:r>
      <w:r w:rsidR="00670B33">
        <w:rPr>
          <w:rFonts w:hint="eastAsia"/>
        </w:rPr>
        <w:t>。</w:t>
      </w:r>
    </w:p>
    <w:p w:rsidR="0097731E" w:rsidRDefault="0097731E" w:rsidP="0097731E"/>
    <w:p w:rsidR="005E5201" w:rsidRDefault="0097731E" w:rsidP="0097731E">
      <w:r>
        <w:rPr>
          <w:rFonts w:hint="eastAsia"/>
        </w:rPr>
        <w:t>７．</w:t>
      </w:r>
      <w:r w:rsidR="005E5201">
        <w:rPr>
          <w:rFonts w:hint="eastAsia"/>
        </w:rPr>
        <w:t>字幕や解説放送の質</w:t>
      </w:r>
      <w:r w:rsidR="00992391">
        <w:rPr>
          <w:rFonts w:hint="eastAsia"/>
        </w:rPr>
        <w:t>の確保・表示形式の標準化</w:t>
      </w:r>
    </w:p>
    <w:p w:rsidR="00992391" w:rsidRDefault="005E5201" w:rsidP="00992391">
      <w:r>
        <w:rPr>
          <w:rFonts w:hint="eastAsia"/>
        </w:rPr>
        <w:t xml:space="preserve">　番組によって質のばらつき</w:t>
      </w:r>
      <w:r w:rsidR="00992391">
        <w:rPr>
          <w:rFonts w:hint="eastAsia"/>
        </w:rPr>
        <w:t>を少なくすること。また、字幕の</w:t>
      </w:r>
      <w:r w:rsidR="00670B33">
        <w:rPr>
          <w:rFonts w:hint="eastAsia"/>
        </w:rPr>
        <w:t>位置、色、速度、フォントのあり方とカスタマイズ</w:t>
      </w:r>
      <w:r w:rsidR="00992391">
        <w:rPr>
          <w:rFonts w:hint="eastAsia"/>
        </w:rPr>
        <w:t>の方式、解説放送の表現等に関する指針も望まれる。</w:t>
      </w:r>
    </w:p>
    <w:p w:rsidR="00670B33" w:rsidRPr="00670B33" w:rsidRDefault="00670B33" w:rsidP="00992391"/>
    <w:p w:rsidR="00670B33" w:rsidRDefault="00670B33" w:rsidP="00992391">
      <w:r>
        <w:rPr>
          <w:rFonts w:hint="eastAsia"/>
        </w:rPr>
        <w:t>８．インターネットテレビ、アーカイブなどへの字幕、解説、手話の付与</w:t>
      </w:r>
    </w:p>
    <w:p w:rsidR="00670B33" w:rsidRDefault="00670B33" w:rsidP="00992391">
      <w:r>
        <w:rPr>
          <w:rFonts w:hint="eastAsia"/>
        </w:rPr>
        <w:t xml:space="preserve">　近年普及してきたインターネットを経由したテレビや、過去の番組などに字幕、解説、手話をつけることが必要。</w:t>
      </w:r>
    </w:p>
    <w:p w:rsidR="00992391" w:rsidRDefault="00992391" w:rsidP="009B79A1"/>
    <w:p w:rsidR="00992391" w:rsidRDefault="009B79A1" w:rsidP="005E5201">
      <w:r>
        <w:rPr>
          <w:rFonts w:hint="eastAsia"/>
        </w:rPr>
        <w:t>９</w:t>
      </w:r>
      <w:r w:rsidR="00992391">
        <w:rPr>
          <w:rFonts w:hint="eastAsia"/>
        </w:rPr>
        <w:t>．</w:t>
      </w:r>
      <w:r w:rsidR="00992391" w:rsidRPr="00992391">
        <w:rPr>
          <w:rFonts w:hint="eastAsia"/>
        </w:rPr>
        <w:t>ニュースの解説付与</w:t>
      </w:r>
      <w:r w:rsidR="00992391">
        <w:rPr>
          <w:rFonts w:hint="eastAsia"/>
        </w:rPr>
        <w:t>の方法を改善</w:t>
      </w:r>
    </w:p>
    <w:p w:rsidR="00992391" w:rsidRDefault="00992391" w:rsidP="00992391">
      <w:pPr>
        <w:ind w:firstLineChars="100" w:firstLine="224"/>
      </w:pPr>
      <w:r w:rsidRPr="00992391">
        <w:rPr>
          <w:rFonts w:hint="eastAsia"/>
        </w:rPr>
        <w:t>外国人</w:t>
      </w:r>
      <w:r w:rsidR="00670B33">
        <w:rPr>
          <w:rFonts w:hint="eastAsia"/>
        </w:rPr>
        <w:t>の</w:t>
      </w:r>
      <w:r w:rsidRPr="00992391">
        <w:rPr>
          <w:rFonts w:hint="eastAsia"/>
        </w:rPr>
        <w:t>発言</w:t>
      </w:r>
      <w:r>
        <w:rPr>
          <w:rFonts w:hint="eastAsia"/>
        </w:rPr>
        <w:t>や</w:t>
      </w:r>
      <w:r w:rsidRPr="00992391">
        <w:rPr>
          <w:rFonts w:hint="eastAsia"/>
        </w:rPr>
        <w:t>テロップ表示</w:t>
      </w:r>
      <w:r>
        <w:rPr>
          <w:rFonts w:hint="eastAsia"/>
        </w:rPr>
        <w:t>などで無音になってしまうことがあり、視覚障害者が理解できない。</w:t>
      </w:r>
      <w:r w:rsidR="009B79A1">
        <w:rPr>
          <w:rFonts w:hint="eastAsia"/>
        </w:rPr>
        <w:t>緊急放送などでは、何がおこっているのかわからず、避難が遅れることも想定される。</w:t>
      </w:r>
      <w:r w:rsidR="00670B33">
        <w:rPr>
          <w:rFonts w:hint="eastAsia"/>
        </w:rPr>
        <w:t>できるだけ</w:t>
      </w:r>
      <w:r>
        <w:rPr>
          <w:rFonts w:hint="eastAsia"/>
        </w:rPr>
        <w:t>音声</w:t>
      </w:r>
      <w:r w:rsidR="00670B33">
        <w:rPr>
          <w:rFonts w:hint="eastAsia"/>
        </w:rPr>
        <w:t>をつける、</w:t>
      </w:r>
      <w:r w:rsidR="00F02C98">
        <w:rPr>
          <w:rFonts w:hint="eastAsia"/>
        </w:rPr>
        <w:t>適宜</w:t>
      </w:r>
      <w:r>
        <w:rPr>
          <w:rFonts w:hint="eastAsia"/>
        </w:rPr>
        <w:t>アナウンサーやキャスターが少し説明していただくなどの配慮を。</w:t>
      </w:r>
    </w:p>
    <w:p w:rsidR="007155BD" w:rsidRDefault="007155BD" w:rsidP="009B79A1"/>
    <w:p w:rsidR="009B79A1" w:rsidRDefault="009B79A1" w:rsidP="009B79A1">
      <w:r>
        <w:rPr>
          <w:rFonts w:hint="eastAsia"/>
        </w:rPr>
        <w:lastRenderedPageBreak/>
        <w:t>１０．字幕・手話の付与を想定した画面構成</w:t>
      </w:r>
    </w:p>
    <w:p w:rsidR="009B79A1" w:rsidRDefault="009B79A1" w:rsidP="009B79A1">
      <w:pPr>
        <w:ind w:firstLineChars="100" w:firstLine="224"/>
      </w:pPr>
      <w:r>
        <w:rPr>
          <w:rFonts w:hint="eastAsia"/>
        </w:rPr>
        <w:t>特にニュースなどの画面構成を標準化する必要性。</w:t>
      </w:r>
    </w:p>
    <w:p w:rsidR="009B79A1" w:rsidRPr="009B79A1" w:rsidRDefault="009B79A1" w:rsidP="00992391">
      <w:pPr>
        <w:ind w:firstLineChars="100" w:firstLine="224"/>
      </w:pPr>
    </w:p>
    <w:p w:rsidR="005E5201" w:rsidRDefault="00992391" w:rsidP="005E5201">
      <w:r>
        <w:rPr>
          <w:rFonts w:hint="eastAsia"/>
        </w:rPr>
        <w:t>１１</w:t>
      </w:r>
      <w:r w:rsidR="005E5201">
        <w:rPr>
          <w:rFonts w:hint="eastAsia"/>
        </w:rPr>
        <w:t>．</w:t>
      </w:r>
      <w:r w:rsidR="005E5201" w:rsidRPr="001259F2">
        <w:rPr>
          <w:rFonts w:hint="eastAsia"/>
        </w:rPr>
        <w:t>受像機のあり方</w:t>
      </w:r>
    </w:p>
    <w:p w:rsidR="005E5201" w:rsidRPr="001259F2" w:rsidRDefault="005E5201" w:rsidP="005E5201">
      <w:pPr>
        <w:ind w:firstLineChars="100" w:firstLine="224"/>
      </w:pPr>
      <w:r>
        <w:rPr>
          <w:rFonts w:hint="eastAsia"/>
        </w:rPr>
        <w:t>視覚障害者が使用できる</w:t>
      </w:r>
      <w:r w:rsidR="00992391">
        <w:rPr>
          <w:rFonts w:hint="eastAsia"/>
        </w:rPr>
        <w:t>ように、</w:t>
      </w:r>
      <w:r w:rsidR="00670B33">
        <w:rPr>
          <w:rFonts w:hint="eastAsia"/>
        </w:rPr>
        <w:t>受像機から</w:t>
      </w:r>
      <w:r>
        <w:rPr>
          <w:rFonts w:hint="eastAsia"/>
        </w:rPr>
        <w:t>音声</w:t>
      </w:r>
      <w:r w:rsidR="00992391">
        <w:rPr>
          <w:rFonts w:hint="eastAsia"/>
        </w:rPr>
        <w:t>による</w:t>
      </w:r>
      <w:r w:rsidR="00670B33">
        <w:rPr>
          <w:rFonts w:hint="eastAsia"/>
        </w:rPr>
        <w:t>フィードバックをができるようにするなどの配慮がほしい。</w:t>
      </w:r>
    </w:p>
    <w:p w:rsidR="00670B33" w:rsidRDefault="00670B33" w:rsidP="0097731E"/>
    <w:p w:rsidR="00670B33" w:rsidRDefault="00670B33" w:rsidP="0097731E">
      <w:r>
        <w:rPr>
          <w:rFonts w:hint="eastAsia"/>
        </w:rPr>
        <w:t>１２．解説放送の文字化</w:t>
      </w:r>
    </w:p>
    <w:p w:rsidR="00670B33" w:rsidRDefault="00670B33" w:rsidP="00670B33">
      <w:pPr>
        <w:ind w:firstLineChars="100" w:firstLine="224"/>
      </w:pPr>
      <w:r>
        <w:rPr>
          <w:rFonts w:hint="eastAsia"/>
        </w:rPr>
        <w:t>解説放送を文字で読めるようにすることで、盲ろう者や弱視者にとってより情報が獲得しやすくなる。</w:t>
      </w:r>
    </w:p>
    <w:p w:rsidR="00670B33" w:rsidRDefault="00670B33" w:rsidP="0097731E"/>
    <w:p w:rsidR="007F63D7" w:rsidRDefault="00670B33" w:rsidP="0097731E">
      <w:r>
        <w:rPr>
          <w:rFonts w:hint="eastAsia"/>
        </w:rPr>
        <w:t>１３</w:t>
      </w:r>
      <w:r w:rsidR="005E5201">
        <w:rPr>
          <w:rFonts w:hint="eastAsia"/>
        </w:rPr>
        <w:t>．現状の</w:t>
      </w:r>
      <w:r w:rsidR="007F63D7">
        <w:rPr>
          <w:rFonts w:hint="eastAsia"/>
        </w:rPr>
        <w:t>数値目標について</w:t>
      </w:r>
    </w:p>
    <w:p w:rsidR="007F63D7" w:rsidRDefault="007F63D7" w:rsidP="007F63D7">
      <w:r>
        <w:rPr>
          <w:rFonts w:hint="eastAsia"/>
        </w:rPr>
        <w:t>（１）</w:t>
      </w:r>
      <w:r w:rsidR="0097731E" w:rsidRPr="001259F2">
        <w:rPr>
          <w:rFonts w:hint="eastAsia"/>
        </w:rPr>
        <w:t>生放送への対応</w:t>
      </w:r>
      <w:r>
        <w:rPr>
          <w:rFonts w:hint="eastAsia"/>
        </w:rPr>
        <w:t>の</w:t>
      </w:r>
      <w:r w:rsidR="0097731E" w:rsidRPr="001259F2">
        <w:rPr>
          <w:rFonts w:hint="eastAsia"/>
        </w:rPr>
        <w:t>促進</w:t>
      </w:r>
    </w:p>
    <w:p w:rsidR="0097731E" w:rsidRPr="001259F2" w:rsidRDefault="0097731E" w:rsidP="0097731E">
      <w:r w:rsidRPr="001259F2">
        <w:rPr>
          <w:rFonts w:hint="eastAsia"/>
        </w:rPr>
        <w:t xml:space="preserve">　地方局、生放送について個別に数値目標を設ける</w:t>
      </w:r>
      <w:r w:rsidR="007F63D7">
        <w:rPr>
          <w:rFonts w:hint="eastAsia"/>
        </w:rPr>
        <w:t>。</w:t>
      </w:r>
    </w:p>
    <w:p w:rsidR="0097731E" w:rsidRPr="001259F2" w:rsidRDefault="0097731E" w:rsidP="0097731E">
      <w:r w:rsidRPr="001259F2">
        <w:rPr>
          <w:rFonts w:hint="eastAsia"/>
        </w:rPr>
        <w:t xml:space="preserve">　障害者放送統一機構など民間の取り組みを活用する。これを実績としてカウントする</w:t>
      </w:r>
    </w:p>
    <w:p w:rsidR="004A0F93" w:rsidRPr="001259F2" w:rsidRDefault="007F63D7" w:rsidP="004A0F93">
      <w:r>
        <w:rPr>
          <w:rFonts w:hint="eastAsia"/>
        </w:rPr>
        <w:t>（２）</w:t>
      </w:r>
      <w:r w:rsidR="004A0F93" w:rsidRPr="001259F2">
        <w:rPr>
          <w:rFonts w:hint="eastAsia"/>
        </w:rPr>
        <w:t>手話放送の数値目標を設ける</w:t>
      </w:r>
    </w:p>
    <w:p w:rsidR="004A0F93" w:rsidRDefault="007F63D7" w:rsidP="004A0F93">
      <w:r>
        <w:rPr>
          <w:rFonts w:hint="eastAsia"/>
        </w:rPr>
        <w:t>（３）</w:t>
      </w:r>
      <w:r w:rsidR="004A0F93" w:rsidRPr="001259F2">
        <w:rPr>
          <w:rFonts w:hint="eastAsia"/>
        </w:rPr>
        <w:t>対象時間（</w:t>
      </w:r>
      <w:r w:rsidR="004A0F93" w:rsidRPr="001259F2">
        <w:rPr>
          <w:rFonts w:hint="eastAsia"/>
        </w:rPr>
        <w:t>7</w:t>
      </w:r>
      <w:r w:rsidR="004A0F93" w:rsidRPr="001259F2">
        <w:rPr>
          <w:rFonts w:hint="eastAsia"/>
        </w:rPr>
        <w:t>時～</w:t>
      </w:r>
      <w:r w:rsidR="004A0F93" w:rsidRPr="001259F2">
        <w:rPr>
          <w:rFonts w:hint="eastAsia"/>
        </w:rPr>
        <w:t>24</w:t>
      </w:r>
      <w:r w:rsidR="004A0F93" w:rsidRPr="001259F2">
        <w:rPr>
          <w:rFonts w:hint="eastAsia"/>
        </w:rPr>
        <w:t>時）をなくし、すべての時間を対象とする</w:t>
      </w:r>
    </w:p>
    <w:p w:rsidR="00151BC0" w:rsidRDefault="00151BC0" w:rsidP="004A0F93"/>
    <w:p w:rsidR="00151BC0" w:rsidRPr="001259F2" w:rsidRDefault="00151BC0" w:rsidP="004A0F93">
      <w:pPr>
        <w:rPr>
          <w:rFonts w:hint="eastAsia"/>
        </w:rPr>
      </w:pPr>
      <w:r>
        <w:rPr>
          <w:rFonts w:hint="eastAsia"/>
        </w:rPr>
        <w:t>以上</w:t>
      </w:r>
    </w:p>
    <w:sectPr w:rsidR="00151BC0" w:rsidRPr="001259F2" w:rsidSect="00C3448C">
      <w:footerReference w:type="default" r:id="rId6"/>
      <w:pgSz w:w="11907" w:h="16840" w:code="9"/>
      <w:pgMar w:top="1021" w:right="1134" w:bottom="1021" w:left="1134" w:header="720" w:footer="720" w:gutter="0"/>
      <w:cols w:space="425"/>
      <w:noEndnote/>
      <w:docGrid w:type="linesAndChars" w:linePitch="321"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E1" w:rsidRDefault="002061E1" w:rsidP="00AC58D8">
      <w:r>
        <w:separator/>
      </w:r>
    </w:p>
  </w:endnote>
  <w:endnote w:type="continuationSeparator" w:id="0">
    <w:p w:rsidR="002061E1" w:rsidRDefault="002061E1" w:rsidP="00AC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24234"/>
      <w:docPartObj>
        <w:docPartGallery w:val="Page Numbers (Bottom of Page)"/>
        <w:docPartUnique/>
      </w:docPartObj>
    </w:sdtPr>
    <w:sdtEndPr/>
    <w:sdtContent>
      <w:p w:rsidR="00F02C98" w:rsidRDefault="00F02C98">
        <w:pPr>
          <w:pStyle w:val="a5"/>
          <w:jc w:val="right"/>
        </w:pPr>
        <w:r>
          <w:fldChar w:fldCharType="begin"/>
        </w:r>
        <w:r>
          <w:instrText>PAGE   \* MERGEFORMAT</w:instrText>
        </w:r>
        <w:r>
          <w:fldChar w:fldCharType="separate"/>
        </w:r>
        <w:r w:rsidR="00151BC0" w:rsidRPr="00151BC0">
          <w:rPr>
            <w:noProof/>
            <w:lang w:val="ja-JP"/>
          </w:rPr>
          <w:t>1</w:t>
        </w:r>
        <w:r>
          <w:fldChar w:fldCharType="end"/>
        </w:r>
      </w:p>
    </w:sdtContent>
  </w:sdt>
  <w:p w:rsidR="00F02C98" w:rsidRDefault="00F02C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E1" w:rsidRDefault="002061E1" w:rsidP="00AC58D8">
      <w:r>
        <w:separator/>
      </w:r>
    </w:p>
  </w:footnote>
  <w:footnote w:type="continuationSeparator" w:id="0">
    <w:p w:rsidR="002061E1" w:rsidRDefault="002061E1" w:rsidP="00AC5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12"/>
  <w:drawingGridVerticalSpacing w:val="3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0B"/>
    <w:rsid w:val="00010F84"/>
    <w:rsid w:val="00091414"/>
    <w:rsid w:val="000D103C"/>
    <w:rsid w:val="00105426"/>
    <w:rsid w:val="001259F2"/>
    <w:rsid w:val="00137CE3"/>
    <w:rsid w:val="00151BC0"/>
    <w:rsid w:val="001E102E"/>
    <w:rsid w:val="002061E1"/>
    <w:rsid w:val="00336050"/>
    <w:rsid w:val="00366F4C"/>
    <w:rsid w:val="00433457"/>
    <w:rsid w:val="004A0F93"/>
    <w:rsid w:val="0056739F"/>
    <w:rsid w:val="005C5007"/>
    <w:rsid w:val="005D1EF7"/>
    <w:rsid w:val="005E4B9B"/>
    <w:rsid w:val="005E5201"/>
    <w:rsid w:val="00661D46"/>
    <w:rsid w:val="0066629A"/>
    <w:rsid w:val="00670B33"/>
    <w:rsid w:val="006A2457"/>
    <w:rsid w:val="006C02FB"/>
    <w:rsid w:val="006D4225"/>
    <w:rsid w:val="00704BBC"/>
    <w:rsid w:val="007155BD"/>
    <w:rsid w:val="00730FD6"/>
    <w:rsid w:val="00746E30"/>
    <w:rsid w:val="007F63D7"/>
    <w:rsid w:val="0091387A"/>
    <w:rsid w:val="0093013F"/>
    <w:rsid w:val="009624D3"/>
    <w:rsid w:val="0097731E"/>
    <w:rsid w:val="00980A62"/>
    <w:rsid w:val="00992391"/>
    <w:rsid w:val="009B79A1"/>
    <w:rsid w:val="009D7B6E"/>
    <w:rsid w:val="00A028DA"/>
    <w:rsid w:val="00A045D1"/>
    <w:rsid w:val="00A66BD4"/>
    <w:rsid w:val="00A72798"/>
    <w:rsid w:val="00AA1A6D"/>
    <w:rsid w:val="00AC58D8"/>
    <w:rsid w:val="00AF6F0B"/>
    <w:rsid w:val="00B61ACD"/>
    <w:rsid w:val="00B77056"/>
    <w:rsid w:val="00BA6635"/>
    <w:rsid w:val="00C3448C"/>
    <w:rsid w:val="00C97BD2"/>
    <w:rsid w:val="00CC1031"/>
    <w:rsid w:val="00D847D1"/>
    <w:rsid w:val="00E43C61"/>
    <w:rsid w:val="00E50F7E"/>
    <w:rsid w:val="00E616A7"/>
    <w:rsid w:val="00EB1C30"/>
    <w:rsid w:val="00EE2DBA"/>
    <w:rsid w:val="00F02C98"/>
    <w:rsid w:val="00F2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A4436817-EA06-4676-8865-F2BF79D4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8D8"/>
    <w:pPr>
      <w:tabs>
        <w:tab w:val="center" w:pos="4252"/>
        <w:tab w:val="right" w:pos="8504"/>
      </w:tabs>
      <w:snapToGrid w:val="0"/>
    </w:pPr>
  </w:style>
  <w:style w:type="character" w:customStyle="1" w:styleId="a4">
    <w:name w:val="ヘッダー (文字)"/>
    <w:basedOn w:val="a0"/>
    <w:link w:val="a3"/>
    <w:uiPriority w:val="99"/>
    <w:rsid w:val="00AC58D8"/>
  </w:style>
  <w:style w:type="paragraph" w:styleId="a5">
    <w:name w:val="footer"/>
    <w:basedOn w:val="a"/>
    <w:link w:val="a6"/>
    <w:uiPriority w:val="99"/>
    <w:unhideWhenUsed/>
    <w:rsid w:val="00AC58D8"/>
    <w:pPr>
      <w:tabs>
        <w:tab w:val="center" w:pos="4252"/>
        <w:tab w:val="right" w:pos="8504"/>
      </w:tabs>
      <w:snapToGrid w:val="0"/>
    </w:pPr>
  </w:style>
  <w:style w:type="character" w:customStyle="1" w:styleId="a6">
    <w:name w:val="フッター (文字)"/>
    <w:basedOn w:val="a0"/>
    <w:link w:val="a5"/>
    <w:uiPriority w:val="99"/>
    <w:rsid w:val="00AC58D8"/>
  </w:style>
  <w:style w:type="paragraph" w:styleId="a7">
    <w:name w:val="Balloon Text"/>
    <w:basedOn w:val="a"/>
    <w:link w:val="a8"/>
    <w:uiPriority w:val="99"/>
    <w:semiHidden/>
    <w:unhideWhenUsed/>
    <w:rsid w:val="000914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414"/>
    <w:rPr>
      <w:rFonts w:asciiTheme="majorHAnsi" w:eastAsiaTheme="majorEastAsia" w:hAnsiTheme="majorHAnsi" w:cstheme="majorBidi"/>
      <w:sz w:val="18"/>
      <w:szCs w:val="18"/>
    </w:rPr>
  </w:style>
  <w:style w:type="paragraph" w:styleId="Web">
    <w:name w:val="Normal (Web)"/>
    <w:basedOn w:val="a"/>
    <w:uiPriority w:val="99"/>
    <w:semiHidden/>
    <w:unhideWhenUsed/>
    <w:rsid w:val="00C97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2017-03-06T05:25:00Z</cp:lastPrinted>
  <dcterms:created xsi:type="dcterms:W3CDTF">2017-09-05T02:27:00Z</dcterms:created>
  <dcterms:modified xsi:type="dcterms:W3CDTF">2017-10-02T08:04:00Z</dcterms:modified>
</cp:coreProperties>
</file>