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w:t>
      </w:r>
      <w:r w:rsidR="00E10B42">
        <w:rPr>
          <w:rFonts w:asciiTheme="minorEastAsia" w:eastAsiaTheme="minorEastAsia" w:hAnsiTheme="minorEastAsia" w:hint="eastAsia"/>
          <w:sz w:val="32"/>
          <w:szCs w:val="32"/>
        </w:rPr>
        <w:t>マイナンバー制度の活用</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BF7FBC" w:rsidRPr="00782828" w:rsidRDefault="009A3C92" w:rsidP="00E10B42">
            <w:pPr>
              <w:ind w:left="240" w:hangingChars="100" w:hanging="240"/>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 xml:space="preserve">⑴　</w:t>
            </w:r>
            <w:r w:rsidR="00E10B42">
              <w:rPr>
                <w:rFonts w:asciiTheme="majorEastAsia" w:eastAsiaTheme="majorEastAsia" w:hAnsiTheme="majorEastAsia" w:cs="ＭＳ 明朝" w:hint="eastAsia"/>
                <w:sz w:val="24"/>
              </w:rPr>
              <w:t>新潟県三条市及び群馬県前橋市において、マイナンバーカードの活用拡大が可能になった要因や施策の実施に当たって工夫した点について確認する。</w:t>
            </w:r>
          </w:p>
          <w:p w:rsidR="009A3C92" w:rsidRPr="006262A7" w:rsidRDefault="009A3C92" w:rsidP="009A3C92">
            <w:pPr>
              <w:ind w:firstLineChars="100" w:firstLine="240"/>
              <w:rPr>
                <w:sz w:val="24"/>
              </w:rPr>
            </w:pPr>
          </w:p>
          <w:tbl>
            <w:tblPr>
              <w:tblStyle w:val="a7"/>
              <w:tblW w:w="0" w:type="auto"/>
              <w:tblLook w:val="04A0" w:firstRow="1" w:lastRow="0" w:firstColumn="1" w:lastColumn="0" w:noHBand="0" w:noVBand="1"/>
            </w:tblPr>
            <w:tblGrid>
              <w:gridCol w:w="1345"/>
              <w:gridCol w:w="7371"/>
            </w:tblGrid>
            <w:tr w:rsidR="00E10B42" w:rsidTr="00CC630B">
              <w:tc>
                <w:tcPr>
                  <w:tcW w:w="1345" w:type="dxa"/>
                </w:tcPr>
                <w:p w:rsidR="00E10B42" w:rsidRDefault="00E10B42" w:rsidP="00E10B42">
                  <w:pPr>
                    <w:rPr>
                      <w:sz w:val="24"/>
                    </w:rPr>
                  </w:pPr>
                  <w:r>
                    <w:rPr>
                      <w:rFonts w:hint="eastAsia"/>
                      <w:sz w:val="24"/>
                    </w:rPr>
                    <w:t>活用拡大が可能になった要因</w:t>
                  </w:r>
                </w:p>
                <w:p w:rsidR="00E10B42" w:rsidRDefault="00E10B42" w:rsidP="009A3C92">
                  <w:pPr>
                    <w:jc w:val="center"/>
                    <w:rPr>
                      <w:sz w:val="24"/>
                    </w:rPr>
                  </w:pPr>
                </w:p>
              </w:tc>
              <w:tc>
                <w:tcPr>
                  <w:tcW w:w="7371" w:type="dxa"/>
                </w:tcPr>
                <w:p w:rsidR="00E10B42" w:rsidRDefault="00E10B42" w:rsidP="00DD1716">
                  <w:pPr>
                    <w:rPr>
                      <w:sz w:val="24"/>
                    </w:rPr>
                  </w:pPr>
                </w:p>
                <w:p w:rsidR="00DD1716" w:rsidRDefault="00DD1716" w:rsidP="00DD1716">
                  <w:pPr>
                    <w:rPr>
                      <w:sz w:val="24"/>
                    </w:rPr>
                  </w:pPr>
                  <w:bookmarkStart w:id="1" w:name="_GoBack"/>
                  <w:bookmarkEnd w:id="1"/>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Pr="00DD1716" w:rsidRDefault="00DD1716" w:rsidP="00DD1716">
                  <w:pPr>
                    <w:rPr>
                      <w:sz w:val="24"/>
                    </w:rPr>
                  </w:pPr>
                </w:p>
              </w:tc>
            </w:tr>
            <w:tr w:rsidR="00E10B42" w:rsidTr="00CC630B">
              <w:tc>
                <w:tcPr>
                  <w:tcW w:w="1345" w:type="dxa"/>
                </w:tcPr>
                <w:p w:rsidR="00E10B42" w:rsidRDefault="00E10B42" w:rsidP="009A3C92">
                  <w:pPr>
                    <w:rPr>
                      <w:sz w:val="24"/>
                    </w:rPr>
                  </w:pPr>
                  <w:r>
                    <w:rPr>
                      <w:rFonts w:hint="eastAsia"/>
                      <w:sz w:val="24"/>
                    </w:rPr>
                    <w:t>施策の実施に当たって工夫した点</w:t>
                  </w:r>
                </w:p>
                <w:p w:rsidR="00E10B42" w:rsidRDefault="00E10B42" w:rsidP="009A3C92">
                  <w:pPr>
                    <w:rPr>
                      <w:sz w:val="24"/>
                    </w:rPr>
                  </w:pPr>
                </w:p>
              </w:tc>
              <w:tc>
                <w:tcPr>
                  <w:tcW w:w="7371" w:type="dxa"/>
                </w:tcPr>
                <w:p w:rsidR="00E10B42" w:rsidRDefault="00E10B42"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Pr="00E10B42" w:rsidRDefault="00DD1716" w:rsidP="009A3C92">
                  <w:pPr>
                    <w:rPr>
                      <w:sz w:val="24"/>
                    </w:rPr>
                  </w:pPr>
                </w:p>
              </w:tc>
            </w:tr>
          </w:tbl>
          <w:p w:rsidR="009A3C92" w:rsidRDefault="009A3C92" w:rsidP="009A3C92">
            <w:pPr>
              <w:rPr>
                <w:sz w:val="24"/>
              </w:rPr>
            </w:pPr>
          </w:p>
          <w:p w:rsidR="009A3C92" w:rsidRPr="00782828" w:rsidRDefault="009A3C92" w:rsidP="00DD1716">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DD1716">
              <w:rPr>
                <w:rFonts w:asciiTheme="majorEastAsia" w:eastAsiaTheme="majorEastAsia" w:hAnsiTheme="majorEastAsia" w:cs="ＭＳ 明朝" w:hint="eastAsia"/>
                <w:sz w:val="24"/>
              </w:rPr>
              <w:t>新潟県三条市及び群馬県前橋市において、マイナンバーカードの活用拡大により、住民及び行政にどのような効果が生じたか確認する。</w:t>
            </w:r>
          </w:p>
          <w:p w:rsidR="009A3C92" w:rsidRDefault="009A3C92" w:rsidP="009A3C92">
            <w:pPr>
              <w:rPr>
                <w:sz w:val="24"/>
              </w:rPr>
            </w:pPr>
          </w:p>
          <w:tbl>
            <w:tblPr>
              <w:tblStyle w:val="a7"/>
              <w:tblW w:w="0" w:type="auto"/>
              <w:tblLook w:val="04A0" w:firstRow="1" w:lastRow="0" w:firstColumn="1" w:lastColumn="0" w:noHBand="0" w:noVBand="1"/>
            </w:tblPr>
            <w:tblGrid>
              <w:gridCol w:w="919"/>
              <w:gridCol w:w="7814"/>
            </w:tblGrid>
            <w:tr w:rsidR="009A3C92" w:rsidTr="00782828">
              <w:tc>
                <w:tcPr>
                  <w:tcW w:w="919" w:type="dxa"/>
                </w:tcPr>
                <w:p w:rsidR="009A3C92" w:rsidRDefault="009A3C92" w:rsidP="009A3C92">
                  <w:pPr>
                    <w:jc w:val="center"/>
                    <w:rPr>
                      <w:sz w:val="24"/>
                    </w:rPr>
                  </w:pPr>
                  <w:r>
                    <w:rPr>
                      <w:rFonts w:hint="eastAsia"/>
                      <w:sz w:val="24"/>
                    </w:rPr>
                    <w:t>区分</w:t>
                  </w:r>
                </w:p>
              </w:tc>
              <w:tc>
                <w:tcPr>
                  <w:tcW w:w="7814" w:type="dxa"/>
                </w:tcPr>
                <w:p w:rsidR="009A3C92" w:rsidRDefault="00DD1716" w:rsidP="009A3C92">
                  <w:pPr>
                    <w:jc w:val="center"/>
                    <w:rPr>
                      <w:sz w:val="24"/>
                    </w:rPr>
                  </w:pPr>
                  <w:r>
                    <w:rPr>
                      <w:rFonts w:hint="eastAsia"/>
                      <w:sz w:val="24"/>
                    </w:rPr>
                    <w:t>生じた</w:t>
                  </w:r>
                  <w:r w:rsidR="009A3C92">
                    <w:rPr>
                      <w:rFonts w:hint="eastAsia"/>
                      <w:sz w:val="24"/>
                    </w:rPr>
                    <w:t>効果</w:t>
                  </w: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住民</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r w:rsidR="009A3C92" w:rsidTr="00782828">
              <w:tc>
                <w:tcPr>
                  <w:tcW w:w="919" w:type="dxa"/>
                </w:tcPr>
                <w:p w:rsidR="009A3C92" w:rsidRDefault="009A3C92" w:rsidP="009A3C92">
                  <w:pPr>
                    <w:rPr>
                      <w:sz w:val="24"/>
                    </w:rPr>
                  </w:pPr>
                </w:p>
                <w:p w:rsidR="009A3C92" w:rsidRDefault="00DD1716" w:rsidP="009A3C92">
                  <w:pPr>
                    <w:rPr>
                      <w:sz w:val="24"/>
                    </w:rPr>
                  </w:pPr>
                  <w:r>
                    <w:rPr>
                      <w:rFonts w:hint="eastAsia"/>
                      <w:sz w:val="24"/>
                    </w:rPr>
                    <w:t>行政</w:t>
                  </w:r>
                </w:p>
                <w:p w:rsidR="009A3C92" w:rsidRDefault="009A3C92" w:rsidP="009A3C92">
                  <w:pPr>
                    <w:rPr>
                      <w:sz w:val="24"/>
                    </w:rPr>
                  </w:pPr>
                </w:p>
              </w:tc>
              <w:tc>
                <w:tcPr>
                  <w:tcW w:w="7814" w:type="dxa"/>
                </w:tcPr>
                <w:p w:rsidR="009A3C92" w:rsidRDefault="009A3C92" w:rsidP="009A3C92">
                  <w:pPr>
                    <w:rPr>
                      <w:sz w:val="24"/>
                    </w:rPr>
                  </w:pPr>
                </w:p>
              </w:tc>
            </w:tr>
          </w:tbl>
          <w:p w:rsidR="009A3C92" w:rsidRPr="009A3C92" w:rsidRDefault="00782828" w:rsidP="009A3C92">
            <w:pPr>
              <w:rPr>
                <w:sz w:val="24"/>
              </w:rPr>
            </w:pPr>
            <w:r>
              <w:rPr>
                <w:rFonts w:hint="eastAsia"/>
                <w:sz w:val="24"/>
              </w:rPr>
              <w:t>※記入欄が不足する場合は適宜追加すること</w:t>
            </w:r>
          </w:p>
        </w:tc>
      </w:tr>
      <w:bookmarkEnd w:id="0"/>
      <w:tr w:rsidR="009A3C92" w:rsidRPr="006262A7" w:rsidTr="009A3C92">
        <w:trPr>
          <w:trHeight w:val="12870"/>
        </w:trPr>
        <w:tc>
          <w:tcPr>
            <w:tcW w:w="8941" w:type="dxa"/>
            <w:tcBorders>
              <w:top w:val="single" w:sz="12" w:space="0" w:color="auto"/>
              <w:left w:val="single" w:sz="12" w:space="0" w:color="auto"/>
              <w:bottom w:val="single" w:sz="12" w:space="0" w:color="auto"/>
              <w:right w:val="single" w:sz="12" w:space="0" w:color="auto"/>
            </w:tcBorders>
          </w:tcPr>
          <w:p w:rsidR="009A3C92" w:rsidRDefault="00782828" w:rsidP="00782828">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　所属自治体</w:t>
            </w:r>
            <w:r w:rsidR="00DD1716">
              <w:rPr>
                <w:rFonts w:asciiTheme="majorEastAsia" w:eastAsiaTheme="majorEastAsia" w:hAnsiTheme="majorEastAsia" w:hint="eastAsia"/>
                <w:sz w:val="24"/>
              </w:rPr>
              <w:t>におけるマイナンバーカードの普及、活用状況について確認する。</w:t>
            </w: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36764F" w:rsidRPr="00782828" w:rsidRDefault="0036764F" w:rsidP="00782828">
            <w:pPr>
              <w:ind w:left="240" w:hangingChars="100" w:hanging="240"/>
              <w:rPr>
                <w:rFonts w:asciiTheme="majorEastAsia" w:eastAsiaTheme="majorEastAsia" w:hAnsiTheme="majorEastAsia"/>
                <w:sz w:val="24"/>
              </w:rPr>
            </w:pP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検討事項（項目）（テキストに記載）について、各事例につき２ページ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C900-34B5-41B1-BF34-D4B4F749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七條　正太郎</cp:lastModifiedBy>
  <cp:revision>9</cp:revision>
  <cp:lastPrinted>2018-11-19T09:06:00Z</cp:lastPrinted>
  <dcterms:created xsi:type="dcterms:W3CDTF">2019-09-02T07:37:00Z</dcterms:created>
  <dcterms:modified xsi:type="dcterms:W3CDTF">2022-02-21T00:09:00Z</dcterms:modified>
</cp:coreProperties>
</file>