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02" w:rsidRDefault="00881D02" w:rsidP="00881D02">
      <w:pPr>
        <w:jc w:val="center"/>
      </w:pPr>
      <w:r>
        <w:rPr>
          <w:rFonts w:hint="eastAsia"/>
        </w:rPr>
        <w:t>情報通信審議会情報通信技術分科会</w:t>
      </w:r>
    </w:p>
    <w:p w:rsidR="00881D02" w:rsidRDefault="00881D02" w:rsidP="00881D02">
      <w:pPr>
        <w:jc w:val="center"/>
      </w:pPr>
      <w:r>
        <w:rPr>
          <w:rFonts w:hint="eastAsia"/>
        </w:rPr>
        <w:t>IPネットワーク設備委員会</w:t>
      </w:r>
    </w:p>
    <w:p w:rsidR="0046755E" w:rsidRDefault="00881D02" w:rsidP="00881D02">
      <w:pPr>
        <w:jc w:val="center"/>
      </w:pPr>
      <w:r>
        <w:rPr>
          <w:rFonts w:hint="eastAsia"/>
        </w:rPr>
        <w:t>安全・信頼性検討作業班（第</w:t>
      </w:r>
      <w:r w:rsidR="00DF5EA1">
        <w:rPr>
          <w:rFonts w:hint="eastAsia"/>
        </w:rPr>
        <w:t>２０</w:t>
      </w:r>
      <w:r>
        <w:rPr>
          <w:rFonts w:hint="eastAsia"/>
        </w:rPr>
        <w:t>回）議事</w:t>
      </w:r>
      <w:r w:rsidR="003023B4" w:rsidRPr="003023B4">
        <w:rPr>
          <w:rFonts w:hint="eastAsia"/>
        </w:rPr>
        <w:t>要旨</w:t>
      </w:r>
    </w:p>
    <w:p w:rsidR="00881D02" w:rsidRPr="00461703" w:rsidRDefault="00881D02"/>
    <w:p w:rsidR="007F4638" w:rsidRPr="0006221C" w:rsidRDefault="007F4638" w:rsidP="007F4638">
      <w:r w:rsidRPr="0006221C">
        <w:rPr>
          <w:rFonts w:hint="eastAsia"/>
        </w:rPr>
        <w:t>１　日時</w:t>
      </w:r>
    </w:p>
    <w:p w:rsidR="007F4638" w:rsidRPr="0006221C" w:rsidRDefault="007F4638" w:rsidP="00DF5EA1">
      <w:r w:rsidRPr="0006221C">
        <w:rPr>
          <w:rFonts w:hint="eastAsia"/>
        </w:rPr>
        <w:tab/>
      </w:r>
      <w:r w:rsidR="00002E9F">
        <w:rPr>
          <w:rFonts w:hint="eastAsia"/>
        </w:rPr>
        <w:t>平成２４</w:t>
      </w:r>
      <w:r w:rsidRPr="0006221C">
        <w:rPr>
          <w:rFonts w:hint="eastAsia"/>
        </w:rPr>
        <w:t>年</w:t>
      </w:r>
      <w:r w:rsidR="00250541">
        <w:rPr>
          <w:rFonts w:hint="eastAsia"/>
        </w:rPr>
        <w:t>５</w:t>
      </w:r>
      <w:r w:rsidRPr="0006221C">
        <w:rPr>
          <w:rFonts w:hint="eastAsia"/>
        </w:rPr>
        <w:t>月</w:t>
      </w:r>
      <w:r w:rsidR="00DF5EA1">
        <w:rPr>
          <w:rFonts w:hint="eastAsia"/>
        </w:rPr>
        <w:t>３１</w:t>
      </w:r>
      <w:r w:rsidRPr="0006221C">
        <w:rPr>
          <w:rFonts w:hint="eastAsia"/>
        </w:rPr>
        <w:t>日（</w:t>
      </w:r>
      <w:r w:rsidR="00DF5EA1">
        <w:rPr>
          <w:rFonts w:hint="eastAsia"/>
        </w:rPr>
        <w:t>木</w:t>
      </w:r>
      <w:r w:rsidR="003C7DC2">
        <w:rPr>
          <w:rFonts w:hint="eastAsia"/>
        </w:rPr>
        <w:t>）１</w:t>
      </w:r>
      <w:r w:rsidR="00250541">
        <w:rPr>
          <w:rFonts w:hint="eastAsia"/>
        </w:rPr>
        <w:t>７時００分～１９</w:t>
      </w:r>
      <w:r w:rsidRPr="0006221C">
        <w:rPr>
          <w:rFonts w:hint="eastAsia"/>
        </w:rPr>
        <w:t>時</w:t>
      </w:r>
      <w:r w:rsidR="00DF5EA1">
        <w:rPr>
          <w:rFonts w:hint="eastAsia"/>
        </w:rPr>
        <w:t>１５</w:t>
      </w:r>
      <w:r w:rsidRPr="0006221C">
        <w:rPr>
          <w:rFonts w:hint="eastAsia"/>
        </w:rPr>
        <w:t>分</w:t>
      </w:r>
    </w:p>
    <w:p w:rsidR="00555C43" w:rsidRPr="00DF5EA1" w:rsidRDefault="00555C43" w:rsidP="007F4638"/>
    <w:p w:rsidR="007F4638" w:rsidRPr="0006221C" w:rsidRDefault="007F4638" w:rsidP="007F4638">
      <w:r w:rsidRPr="0006221C">
        <w:rPr>
          <w:rFonts w:hint="eastAsia"/>
        </w:rPr>
        <w:t>２　場所</w:t>
      </w:r>
    </w:p>
    <w:p w:rsidR="007F4638" w:rsidRPr="0006221C" w:rsidRDefault="007F4638" w:rsidP="00DF5EA1">
      <w:r w:rsidRPr="0006221C">
        <w:rPr>
          <w:rFonts w:hint="eastAsia"/>
        </w:rPr>
        <w:tab/>
      </w:r>
      <w:r w:rsidR="00DF5EA1">
        <w:rPr>
          <w:rFonts w:hint="eastAsia"/>
        </w:rPr>
        <w:t>合同庁舎第２号館 低層棟１階 共用会議室４</w:t>
      </w:r>
    </w:p>
    <w:p w:rsidR="00555C43" w:rsidRPr="00002E9F" w:rsidRDefault="00555C43" w:rsidP="007F4638"/>
    <w:p w:rsidR="007F4638" w:rsidRPr="0006221C" w:rsidRDefault="007F4638" w:rsidP="007F4638">
      <w:r w:rsidRPr="0006221C">
        <w:rPr>
          <w:rFonts w:hint="eastAsia"/>
        </w:rPr>
        <w:t>３　出席者（敬称略）</w:t>
      </w:r>
    </w:p>
    <w:p w:rsidR="007F4638" w:rsidRPr="0006221C" w:rsidRDefault="007F4638" w:rsidP="007F4638">
      <w:r w:rsidRPr="0006221C">
        <w:rPr>
          <w:rFonts w:hint="eastAsia"/>
        </w:rPr>
        <w:t xml:space="preserve">　（１）構成員</w:t>
      </w:r>
    </w:p>
    <w:p w:rsidR="00CA39E0" w:rsidRDefault="00002E9F" w:rsidP="00002E9F">
      <w:pPr>
        <w:ind w:leftChars="400" w:left="960"/>
      </w:pPr>
      <w:r w:rsidRPr="00002E9F">
        <w:rPr>
          <w:rFonts w:hint="eastAsia"/>
        </w:rPr>
        <w:t>相田</w:t>
      </w:r>
      <w:r w:rsidR="00E65F9C">
        <w:rPr>
          <w:rFonts w:hint="eastAsia"/>
        </w:rPr>
        <w:t xml:space="preserve"> </w:t>
      </w:r>
      <w:r w:rsidRPr="00002E9F">
        <w:rPr>
          <w:rFonts w:hint="eastAsia"/>
        </w:rPr>
        <w:t>仁（主任）、</w:t>
      </w:r>
      <w:r w:rsidR="008D0ECB">
        <w:rPr>
          <w:rFonts w:hint="eastAsia"/>
        </w:rPr>
        <w:t xml:space="preserve">富永 </w:t>
      </w:r>
      <w:r w:rsidR="008D0ECB" w:rsidRPr="00002E9F">
        <w:rPr>
          <w:rFonts w:hint="eastAsia"/>
        </w:rPr>
        <w:t>昌彦</w:t>
      </w:r>
      <w:r w:rsidR="008D0ECB">
        <w:rPr>
          <w:rFonts w:hint="eastAsia"/>
        </w:rPr>
        <w:t>（主任代理）、安積 雅人、岩井 修、</w:t>
      </w:r>
      <w:r w:rsidR="00DF5EA1">
        <w:br/>
      </w:r>
      <w:r w:rsidR="008D0ECB">
        <w:rPr>
          <w:rFonts w:hint="eastAsia"/>
        </w:rPr>
        <w:t>印南 鉄也</w:t>
      </w:r>
      <w:r w:rsidR="00DF5EA1">
        <w:rPr>
          <w:rFonts w:hint="eastAsia"/>
        </w:rPr>
        <w:t>（代理：萩原 隆幸）</w:t>
      </w:r>
      <w:r w:rsidR="008D0ECB">
        <w:rPr>
          <w:rFonts w:hint="eastAsia"/>
        </w:rPr>
        <w:t xml:space="preserve">、浦沢 </w:t>
      </w:r>
      <w:r w:rsidR="00DF5EA1">
        <w:rPr>
          <w:rFonts w:hint="eastAsia"/>
        </w:rPr>
        <w:t>俊之、</w:t>
      </w:r>
      <w:r w:rsidR="008D0ECB">
        <w:rPr>
          <w:rFonts w:hint="eastAsia"/>
        </w:rPr>
        <w:t xml:space="preserve">大高 利夫、大山 </w:t>
      </w:r>
      <w:r w:rsidRPr="00002E9F">
        <w:rPr>
          <w:rFonts w:hint="eastAsia"/>
        </w:rPr>
        <w:t>真澄、</w:t>
      </w:r>
      <w:r w:rsidR="00DF5EA1">
        <w:br/>
      </w:r>
      <w:r w:rsidRPr="00002E9F">
        <w:rPr>
          <w:rFonts w:hint="eastAsia"/>
        </w:rPr>
        <w:t>岡田</w:t>
      </w:r>
      <w:r w:rsidR="008D0ECB">
        <w:rPr>
          <w:rFonts w:hint="eastAsia"/>
        </w:rPr>
        <w:t xml:space="preserve"> 利幸、尾形 わかは、加藤 潤、小林 </w:t>
      </w:r>
      <w:r w:rsidRPr="00002E9F">
        <w:rPr>
          <w:rFonts w:hint="eastAsia"/>
        </w:rPr>
        <w:t>真寿美、佐田</w:t>
      </w:r>
      <w:r w:rsidR="00E65F9C">
        <w:rPr>
          <w:rFonts w:hint="eastAsia"/>
        </w:rPr>
        <w:t xml:space="preserve"> </w:t>
      </w:r>
      <w:r w:rsidRPr="00002E9F">
        <w:rPr>
          <w:rFonts w:hint="eastAsia"/>
        </w:rPr>
        <w:t>昌博</w:t>
      </w:r>
      <w:r w:rsidR="008D0ECB">
        <w:rPr>
          <w:rFonts w:hint="eastAsia"/>
        </w:rPr>
        <w:t xml:space="preserve">、柴田 克彦、中島 康弘、西川 </w:t>
      </w:r>
      <w:r w:rsidRPr="00002E9F">
        <w:rPr>
          <w:rFonts w:hint="eastAsia"/>
        </w:rPr>
        <w:t>嘉之、</w:t>
      </w:r>
      <w:r w:rsidR="008D0ECB">
        <w:rPr>
          <w:rFonts w:hint="eastAsia"/>
        </w:rPr>
        <w:t xml:space="preserve">福岡 </w:t>
      </w:r>
      <w:r w:rsidRPr="00002E9F">
        <w:rPr>
          <w:rFonts w:hint="eastAsia"/>
        </w:rPr>
        <w:t>克記、福島</w:t>
      </w:r>
      <w:r w:rsidR="008D0ECB">
        <w:rPr>
          <w:rFonts w:hint="eastAsia"/>
        </w:rPr>
        <w:t xml:space="preserve"> 弘典、藤岡 </w:t>
      </w:r>
      <w:r w:rsidRPr="00002E9F">
        <w:rPr>
          <w:rFonts w:hint="eastAsia"/>
        </w:rPr>
        <w:t>雅宣、</w:t>
      </w:r>
      <w:r w:rsidR="008D0ECB">
        <w:rPr>
          <w:rFonts w:hint="eastAsia"/>
        </w:rPr>
        <w:t>松本 隆、</w:t>
      </w:r>
      <w:r w:rsidR="00DF5EA1">
        <w:br/>
      </w:r>
      <w:r w:rsidR="00DF5EA1">
        <w:rPr>
          <w:rFonts w:hint="eastAsia"/>
        </w:rPr>
        <w:t>三膳 孝通、</w:t>
      </w:r>
      <w:r w:rsidRPr="00002E9F">
        <w:rPr>
          <w:rFonts w:hint="eastAsia"/>
        </w:rPr>
        <w:t>持麾</w:t>
      </w:r>
      <w:r w:rsidR="008D0ECB">
        <w:rPr>
          <w:rFonts w:hint="eastAsia"/>
        </w:rPr>
        <w:t xml:space="preserve"> </w:t>
      </w:r>
      <w:r w:rsidRPr="00002E9F">
        <w:rPr>
          <w:rFonts w:hint="eastAsia"/>
        </w:rPr>
        <w:t>裕之</w:t>
      </w:r>
      <w:r w:rsidR="00DF5EA1">
        <w:rPr>
          <w:rFonts w:hint="eastAsia"/>
        </w:rPr>
        <w:t>、矢入 郁子</w:t>
      </w:r>
    </w:p>
    <w:p w:rsidR="00DF5EA1" w:rsidRDefault="00DF5EA1" w:rsidP="00DF5EA1">
      <w:r>
        <w:rPr>
          <w:rFonts w:hint="eastAsia"/>
        </w:rPr>
        <w:t xml:space="preserve">　（２）説明者</w:t>
      </w:r>
      <w:r>
        <w:br/>
      </w:r>
      <w:r>
        <w:rPr>
          <w:rFonts w:hint="eastAsia"/>
        </w:rPr>
        <w:t xml:space="preserve">　　　　楠 </w:t>
      </w:r>
      <w:r w:rsidR="003429B9">
        <w:rPr>
          <w:rFonts w:hint="eastAsia"/>
        </w:rPr>
        <w:t xml:space="preserve">正憲　　</w:t>
      </w:r>
      <w:r>
        <w:rPr>
          <w:rFonts w:hint="eastAsia"/>
        </w:rPr>
        <w:t>（日本マイクロソフト</w:t>
      </w:r>
      <w:r w:rsidR="003429B9">
        <w:rPr>
          <w:rFonts w:hint="eastAsia"/>
        </w:rPr>
        <w:t>株式会社</w:t>
      </w:r>
      <w:r>
        <w:rPr>
          <w:rFonts w:hint="eastAsia"/>
        </w:rPr>
        <w:t>）</w:t>
      </w:r>
      <w:r>
        <w:br/>
      </w:r>
      <w:r>
        <w:rPr>
          <w:rFonts w:hint="eastAsia"/>
        </w:rPr>
        <w:t xml:space="preserve">　　　　佐藤 </w:t>
      </w:r>
      <w:r w:rsidR="003429B9">
        <w:rPr>
          <w:rFonts w:hint="eastAsia"/>
        </w:rPr>
        <w:t xml:space="preserve">和紀　</w:t>
      </w:r>
      <w:r>
        <w:rPr>
          <w:rFonts w:hint="eastAsia"/>
        </w:rPr>
        <w:t>（</w:t>
      </w:r>
      <w:r w:rsidR="003429B9">
        <w:rPr>
          <w:rFonts w:hint="eastAsia"/>
        </w:rPr>
        <w:t>株式会社</w:t>
      </w:r>
      <w:r>
        <w:rPr>
          <w:rFonts w:hint="eastAsia"/>
        </w:rPr>
        <w:t>ソフトフロント）</w:t>
      </w:r>
    </w:p>
    <w:p w:rsidR="00002E9F" w:rsidRDefault="00DF5EA1" w:rsidP="00002E9F">
      <w:r>
        <w:rPr>
          <w:rFonts w:hint="eastAsia"/>
        </w:rPr>
        <w:t xml:space="preserve">　（３</w:t>
      </w:r>
      <w:r w:rsidR="0006221C" w:rsidRPr="00AA2EF8">
        <w:rPr>
          <w:rFonts w:hint="eastAsia"/>
        </w:rPr>
        <w:t>）事務局（総合通信基盤局 電気通信事業部 電気通信技術システム課）</w:t>
      </w:r>
    </w:p>
    <w:p w:rsidR="00002E9F" w:rsidRPr="00002E9F" w:rsidRDefault="00002E9F" w:rsidP="00002E9F">
      <w:pPr>
        <w:ind w:firstLineChars="400" w:firstLine="960"/>
      </w:pPr>
      <w:r>
        <w:rPr>
          <w:rFonts w:hint="eastAsia"/>
        </w:rPr>
        <w:t>野崎課長、</w:t>
      </w:r>
      <w:r w:rsidR="008D0ECB">
        <w:rPr>
          <w:rFonts w:hint="eastAsia"/>
        </w:rPr>
        <w:t>山路室長、</w:t>
      </w:r>
      <w:r>
        <w:rPr>
          <w:rFonts w:hint="eastAsia"/>
        </w:rPr>
        <w:t>根本補佐、村田補佐</w:t>
      </w:r>
    </w:p>
    <w:p w:rsidR="00932AFC" w:rsidRPr="005B3D55" w:rsidRDefault="00932AFC" w:rsidP="00932AFC"/>
    <w:p w:rsidR="00363B1E" w:rsidRPr="003027DE" w:rsidRDefault="007F4638" w:rsidP="00B01EC8">
      <w:r w:rsidRPr="007B36D3">
        <w:rPr>
          <w:rFonts w:hint="eastAsia"/>
        </w:rPr>
        <w:t>４</w:t>
      </w:r>
      <w:r w:rsidR="003D5A13" w:rsidRPr="007B36D3">
        <w:rPr>
          <w:rFonts w:hint="eastAsia"/>
        </w:rPr>
        <w:t xml:space="preserve">　</w:t>
      </w:r>
      <w:r w:rsidRPr="007B36D3">
        <w:rPr>
          <w:rFonts w:hint="eastAsia"/>
        </w:rPr>
        <w:t>議事</w:t>
      </w:r>
    </w:p>
    <w:p w:rsidR="00FE7DFB" w:rsidRPr="003027DE" w:rsidRDefault="003E14B8" w:rsidP="00E65F9C">
      <w:pPr>
        <w:pStyle w:val="a7"/>
        <w:numPr>
          <w:ilvl w:val="0"/>
          <w:numId w:val="8"/>
        </w:numPr>
        <w:spacing w:beforeLines="50" w:before="166"/>
        <w:ind w:leftChars="0"/>
      </w:pPr>
      <w:r>
        <w:rPr>
          <w:rFonts w:hint="eastAsia"/>
        </w:rPr>
        <w:t>資料安作</w:t>
      </w:r>
      <w:r w:rsidR="0003046A">
        <w:rPr>
          <w:rFonts w:hint="eastAsia"/>
        </w:rPr>
        <w:t>20</w:t>
      </w:r>
      <w:r w:rsidR="00E749A9">
        <w:rPr>
          <w:rFonts w:hint="eastAsia"/>
        </w:rPr>
        <w:t>-1</w:t>
      </w:r>
      <w:r>
        <w:rPr>
          <w:rFonts w:hint="eastAsia"/>
        </w:rPr>
        <w:t>について</w:t>
      </w:r>
      <w:r w:rsidR="0003046A">
        <w:rPr>
          <w:rFonts w:hint="eastAsia"/>
        </w:rPr>
        <w:t>NTTドコモ</w:t>
      </w:r>
      <w:r w:rsidR="00B46A3D">
        <w:rPr>
          <w:rFonts w:hint="eastAsia"/>
        </w:rPr>
        <w:t>の</w:t>
      </w:r>
      <w:r w:rsidR="0003046A">
        <w:rPr>
          <w:rFonts w:hint="eastAsia"/>
        </w:rPr>
        <w:t>福島</w:t>
      </w:r>
      <w:r w:rsidR="00E749A9">
        <w:rPr>
          <w:rFonts w:hint="eastAsia"/>
        </w:rPr>
        <w:t>構成員</w:t>
      </w:r>
      <w:r>
        <w:rPr>
          <w:rFonts w:hint="eastAsia"/>
        </w:rPr>
        <w:t>より説明。主な討議は以下の通り。</w:t>
      </w:r>
    </w:p>
    <w:p w:rsidR="002808DD" w:rsidRDefault="002B22CA">
      <w:pPr>
        <w:pStyle w:val="a7"/>
        <w:numPr>
          <w:ilvl w:val="0"/>
          <w:numId w:val="6"/>
        </w:numPr>
        <w:spacing w:beforeLines="50" w:before="166"/>
        <w:ind w:leftChars="0" w:left="360" w:hangingChars="150"/>
      </w:pPr>
      <w:r>
        <w:rPr>
          <w:rFonts w:hint="eastAsia"/>
        </w:rPr>
        <w:t>P16のサービス復旧手順のマニュアルについてだが、サービスの早期復旧と原因究明をするためのデータ収集というのは相反するものだと思うが、そのあたりはどのようになっているのか。</w:t>
      </w:r>
    </w:p>
    <w:p w:rsidR="002B22CA" w:rsidRDefault="002B22CA">
      <w:pPr>
        <w:pStyle w:val="a7"/>
        <w:numPr>
          <w:ilvl w:val="0"/>
          <w:numId w:val="6"/>
        </w:numPr>
        <w:spacing w:beforeLines="50" w:before="166"/>
        <w:ind w:leftChars="0" w:left="360" w:hangingChars="150"/>
      </w:pPr>
      <w:r>
        <w:rPr>
          <w:rFonts w:hint="eastAsia"/>
        </w:rPr>
        <w:t>ご指摘のとおりである。原因究明のための最低限のデータは可能な限り収集するようにしているが、障害が長期化してしまう可能性のある際には、</w:t>
      </w:r>
      <w:r w:rsidR="00AB6FE7">
        <w:rPr>
          <w:rFonts w:hint="eastAsia"/>
        </w:rPr>
        <w:t>サービス復旧を優先している。</w:t>
      </w:r>
    </w:p>
    <w:p w:rsidR="00AB6FE7" w:rsidRDefault="00AB6FE7">
      <w:pPr>
        <w:pStyle w:val="a7"/>
        <w:numPr>
          <w:ilvl w:val="0"/>
          <w:numId w:val="6"/>
        </w:numPr>
        <w:spacing w:beforeLines="50" w:before="166"/>
        <w:ind w:leftChars="0" w:left="360" w:hangingChars="150"/>
      </w:pPr>
      <w:r>
        <w:rPr>
          <w:rFonts w:hint="eastAsia"/>
        </w:rPr>
        <w:t>P14の「スマートフォンアプリ提供会社への協力のお願い」とは具体的にどのようなことをしているのか、アプリ提供企業数が約700社とあるがどのように</w:t>
      </w:r>
      <w:r w:rsidR="0066729A">
        <w:rPr>
          <w:rFonts w:hint="eastAsia"/>
        </w:rPr>
        <w:t>選んだのか</w:t>
      </w:r>
      <w:r>
        <w:rPr>
          <w:rFonts w:hint="eastAsia"/>
        </w:rPr>
        <w:t>、この2点について伺いたい。</w:t>
      </w:r>
      <w:bookmarkStart w:id="0" w:name="_GoBack"/>
      <w:bookmarkEnd w:id="0"/>
    </w:p>
    <w:p w:rsidR="00AB6FE7" w:rsidRDefault="00AB6FE7">
      <w:pPr>
        <w:pStyle w:val="a7"/>
        <w:numPr>
          <w:ilvl w:val="0"/>
          <w:numId w:val="6"/>
        </w:numPr>
        <w:spacing w:beforeLines="50" w:before="166"/>
        <w:ind w:leftChars="0" w:left="360" w:hangingChars="150"/>
      </w:pPr>
      <w:r>
        <w:rPr>
          <w:rFonts w:hint="eastAsia"/>
        </w:rPr>
        <w:t>手持ちがないので次回以降に回答したい。</w:t>
      </w:r>
    </w:p>
    <w:p w:rsidR="00832CBE" w:rsidRDefault="00832CBE" w:rsidP="00E749A9">
      <w:pPr>
        <w:ind w:left="360" w:hangingChars="150" w:hanging="360"/>
      </w:pPr>
    </w:p>
    <w:p w:rsidR="00832CBE" w:rsidRPr="003027DE" w:rsidRDefault="00832CBE" w:rsidP="00C47226">
      <w:pPr>
        <w:pStyle w:val="a7"/>
        <w:numPr>
          <w:ilvl w:val="0"/>
          <w:numId w:val="7"/>
        </w:numPr>
        <w:spacing w:beforeLines="50" w:before="166"/>
        <w:ind w:leftChars="0"/>
      </w:pPr>
      <w:r>
        <w:rPr>
          <w:rFonts w:hint="eastAsia"/>
        </w:rPr>
        <w:t>資料安作</w:t>
      </w:r>
      <w:r w:rsidR="0003046A">
        <w:rPr>
          <w:rFonts w:hint="eastAsia"/>
        </w:rPr>
        <w:t>20</w:t>
      </w:r>
      <w:r w:rsidR="00CF4DE7">
        <w:rPr>
          <w:rFonts w:hint="eastAsia"/>
        </w:rPr>
        <w:t>-2</w:t>
      </w:r>
      <w:r>
        <w:rPr>
          <w:rFonts w:hint="eastAsia"/>
        </w:rPr>
        <w:t>について</w:t>
      </w:r>
      <w:r w:rsidR="0003046A">
        <w:rPr>
          <w:rFonts w:hint="eastAsia"/>
        </w:rPr>
        <w:t>イー・アクセス</w:t>
      </w:r>
      <w:r w:rsidR="00B46A3D">
        <w:rPr>
          <w:rFonts w:hint="eastAsia"/>
        </w:rPr>
        <w:t>の</w:t>
      </w:r>
      <w:r w:rsidR="0003046A">
        <w:rPr>
          <w:rFonts w:hint="eastAsia"/>
        </w:rPr>
        <w:t>大山</w:t>
      </w:r>
      <w:r>
        <w:rPr>
          <w:rFonts w:hint="eastAsia"/>
        </w:rPr>
        <w:t>構成員より説明。主な討議は以下の通り。</w:t>
      </w:r>
    </w:p>
    <w:p w:rsidR="00DE5A5F" w:rsidRPr="003027DE" w:rsidRDefault="00DE5A5F" w:rsidP="00C47226">
      <w:pPr>
        <w:spacing w:beforeLines="50" w:before="166"/>
        <w:ind w:left="360" w:hangingChars="150" w:hanging="360"/>
      </w:pPr>
      <w:r w:rsidRPr="003027DE">
        <w:rPr>
          <w:rFonts w:hint="eastAsia"/>
        </w:rPr>
        <w:lastRenderedPageBreak/>
        <w:t xml:space="preserve">○ </w:t>
      </w:r>
      <w:r>
        <w:rPr>
          <w:rFonts w:hint="eastAsia"/>
        </w:rPr>
        <w:t>資料安作</w:t>
      </w:r>
      <w:r w:rsidR="0003046A">
        <w:rPr>
          <w:rFonts w:hint="eastAsia"/>
        </w:rPr>
        <w:t>20</w:t>
      </w:r>
      <w:r w:rsidR="005716E1">
        <w:rPr>
          <w:rFonts w:hint="eastAsia"/>
        </w:rPr>
        <w:t>-3</w:t>
      </w:r>
      <w:r>
        <w:rPr>
          <w:rFonts w:hint="eastAsia"/>
        </w:rPr>
        <w:t>について</w:t>
      </w:r>
      <w:r w:rsidR="0003046A">
        <w:rPr>
          <w:rFonts w:hint="eastAsia"/>
        </w:rPr>
        <w:t>日本マイクロソフトの楠様</w:t>
      </w:r>
      <w:r>
        <w:rPr>
          <w:rFonts w:hint="eastAsia"/>
        </w:rPr>
        <w:t>より説明。主な討議は以下の通り。</w:t>
      </w:r>
    </w:p>
    <w:p w:rsidR="00715EFB" w:rsidRDefault="00715EFB">
      <w:pPr>
        <w:spacing w:beforeLines="50" w:before="166"/>
        <w:ind w:left="362" w:hangingChars="151" w:hanging="362"/>
      </w:pPr>
      <w:r w:rsidRPr="003027DE">
        <w:rPr>
          <w:rFonts w:hint="eastAsia"/>
        </w:rPr>
        <w:t xml:space="preserve">○ </w:t>
      </w:r>
      <w:r>
        <w:rPr>
          <w:rFonts w:hint="eastAsia"/>
        </w:rPr>
        <w:t>資料安作</w:t>
      </w:r>
      <w:r w:rsidR="0003046A">
        <w:rPr>
          <w:rFonts w:hint="eastAsia"/>
        </w:rPr>
        <w:t>20</w:t>
      </w:r>
      <w:r>
        <w:rPr>
          <w:rFonts w:hint="eastAsia"/>
        </w:rPr>
        <w:t>-4について</w:t>
      </w:r>
      <w:r w:rsidR="0003046A">
        <w:rPr>
          <w:rFonts w:hint="eastAsia"/>
        </w:rPr>
        <w:t>ソフトフロントの佐藤様</w:t>
      </w:r>
      <w:r>
        <w:rPr>
          <w:rFonts w:hint="eastAsia"/>
        </w:rPr>
        <w:t>より説明。主な討議は以下の通り。</w:t>
      </w:r>
    </w:p>
    <w:p w:rsidR="00AB6FE7" w:rsidRPr="00AB6FE7" w:rsidRDefault="007274CB">
      <w:pPr>
        <w:pStyle w:val="a7"/>
        <w:numPr>
          <w:ilvl w:val="0"/>
          <w:numId w:val="6"/>
        </w:numPr>
        <w:spacing w:beforeLines="50" w:before="166"/>
        <w:ind w:leftChars="0" w:left="360" w:hangingChars="150"/>
      </w:pPr>
      <w:r>
        <w:rPr>
          <w:rFonts w:hint="eastAsia"/>
        </w:rPr>
        <w:t>ｉ</w:t>
      </w:r>
      <w:r w:rsidR="0066729A">
        <w:rPr>
          <w:rFonts w:hint="eastAsia"/>
        </w:rPr>
        <w:t>Phone</w:t>
      </w:r>
      <w:r>
        <w:rPr>
          <w:rFonts w:hint="eastAsia"/>
        </w:rPr>
        <w:t>やWindows PhoneのようにOS</w:t>
      </w:r>
      <w:r w:rsidR="0066729A">
        <w:rPr>
          <w:rFonts w:hint="eastAsia"/>
        </w:rPr>
        <w:t>ベンダの力が</w:t>
      </w:r>
      <w:r>
        <w:rPr>
          <w:rFonts w:hint="eastAsia"/>
        </w:rPr>
        <w:t>強い場合は別として、</w:t>
      </w:r>
      <w:r w:rsidR="00AB6FE7">
        <w:rPr>
          <w:rFonts w:hint="eastAsia"/>
        </w:rPr>
        <w:t xml:space="preserve">Android </w:t>
      </w:r>
      <w:r w:rsidR="0066729A">
        <w:rPr>
          <w:rFonts w:hint="eastAsia"/>
        </w:rPr>
        <w:t>端末</w:t>
      </w:r>
      <w:r>
        <w:rPr>
          <w:rFonts w:hint="eastAsia"/>
        </w:rPr>
        <w:t>においては、</w:t>
      </w:r>
      <w:r w:rsidR="004A150D">
        <w:rPr>
          <w:rFonts w:hint="eastAsia"/>
        </w:rPr>
        <w:t>プライベート</w:t>
      </w:r>
      <w:r>
        <w:rPr>
          <w:rFonts w:hint="eastAsia"/>
        </w:rPr>
        <w:t>OS上で</w:t>
      </w:r>
      <w:r w:rsidR="00AB6FE7">
        <w:rPr>
          <w:rFonts w:hint="eastAsia"/>
        </w:rPr>
        <w:t>制御信号を抑制する</w:t>
      </w:r>
      <w:r w:rsidR="0066729A">
        <w:rPr>
          <w:rFonts w:hint="eastAsia"/>
        </w:rPr>
        <w:t>仕組み</w:t>
      </w:r>
      <w:r w:rsidR="00AB6FE7">
        <w:rPr>
          <w:rFonts w:hint="eastAsia"/>
        </w:rPr>
        <w:t>を</w:t>
      </w:r>
      <w:r w:rsidR="003429B9">
        <w:rPr>
          <w:rFonts w:hint="eastAsia"/>
        </w:rPr>
        <w:t>開発・</w:t>
      </w:r>
      <w:r w:rsidR="00AB6FE7">
        <w:rPr>
          <w:rFonts w:hint="eastAsia"/>
        </w:rPr>
        <w:t>提供しても、アプリ側で制御信号を抑制する対応をしない場合には</w:t>
      </w:r>
      <w:r>
        <w:rPr>
          <w:rFonts w:hint="eastAsia"/>
        </w:rPr>
        <w:t>効果は薄いということか。</w:t>
      </w:r>
    </w:p>
    <w:p w:rsidR="00AB6FE7" w:rsidRDefault="0066729A">
      <w:pPr>
        <w:pStyle w:val="a7"/>
        <w:numPr>
          <w:ilvl w:val="0"/>
          <w:numId w:val="6"/>
        </w:numPr>
        <w:spacing w:beforeLines="50" w:before="166"/>
        <w:ind w:leftChars="0" w:left="360" w:hangingChars="150"/>
      </w:pPr>
      <w:r>
        <w:rPr>
          <w:rFonts w:hint="eastAsia"/>
        </w:rPr>
        <w:t>Androidでも</w:t>
      </w:r>
      <w:r w:rsidR="00AB6FE7">
        <w:rPr>
          <w:rFonts w:hint="eastAsia"/>
        </w:rPr>
        <w:t>OS及びアプリ双方で制御信号を抑制する対策</w:t>
      </w:r>
      <w:r w:rsidR="007274CB">
        <w:rPr>
          <w:rFonts w:hint="eastAsia"/>
        </w:rPr>
        <w:t>や活動</w:t>
      </w:r>
      <w:r w:rsidR="00AB6FE7">
        <w:rPr>
          <w:rFonts w:hint="eastAsia"/>
        </w:rPr>
        <w:t>は行っているが、</w:t>
      </w:r>
      <w:r>
        <w:rPr>
          <w:rFonts w:hint="eastAsia"/>
        </w:rPr>
        <w:t>通信事業者も含め</w:t>
      </w:r>
      <w:r w:rsidR="007274CB">
        <w:rPr>
          <w:rFonts w:hint="eastAsia"/>
        </w:rPr>
        <w:t>有機的に結びついていない</w:t>
      </w:r>
      <w:r w:rsidR="003429B9">
        <w:rPr>
          <w:rFonts w:hint="eastAsia"/>
        </w:rPr>
        <w:t>と感じる</w:t>
      </w:r>
      <w:r w:rsidR="007274CB">
        <w:rPr>
          <w:rFonts w:hint="eastAsia"/>
        </w:rPr>
        <w:t>。アプリベンダ等の要求する仕様とOS側から提供される仕様との間にずれがある。</w:t>
      </w:r>
    </w:p>
    <w:p w:rsidR="007274CB" w:rsidRDefault="007274CB">
      <w:pPr>
        <w:pStyle w:val="a7"/>
        <w:numPr>
          <w:ilvl w:val="0"/>
          <w:numId w:val="6"/>
        </w:numPr>
        <w:spacing w:beforeLines="50" w:before="166"/>
        <w:ind w:leftChars="0" w:left="360" w:hangingChars="150"/>
      </w:pPr>
      <w:r>
        <w:rPr>
          <w:rFonts w:hint="eastAsia"/>
        </w:rPr>
        <w:t>OSベンダとアプリベンダで意思疎通する機会</w:t>
      </w:r>
      <w:r w:rsidR="0066729A">
        <w:rPr>
          <w:rFonts w:hint="eastAsia"/>
        </w:rPr>
        <w:t>を設けたり、</w:t>
      </w:r>
      <w:r>
        <w:rPr>
          <w:rFonts w:hint="eastAsia"/>
        </w:rPr>
        <w:t>ガイドライン等</w:t>
      </w:r>
      <w:r w:rsidR="0066729A">
        <w:rPr>
          <w:rFonts w:hint="eastAsia"/>
        </w:rPr>
        <w:t>を作成する活動は</w:t>
      </w:r>
      <w:r>
        <w:rPr>
          <w:rFonts w:hint="eastAsia"/>
        </w:rPr>
        <w:t>ないのか。</w:t>
      </w:r>
    </w:p>
    <w:p w:rsidR="007274CB" w:rsidRDefault="007274CB">
      <w:pPr>
        <w:pStyle w:val="a7"/>
        <w:numPr>
          <w:ilvl w:val="0"/>
          <w:numId w:val="6"/>
        </w:numPr>
        <w:spacing w:beforeLines="50" w:before="166"/>
        <w:ind w:leftChars="0" w:left="360" w:hangingChars="150"/>
      </w:pPr>
      <w:r>
        <w:rPr>
          <w:rFonts w:hint="eastAsia"/>
        </w:rPr>
        <w:t>Androidのコミュニティ等に</w:t>
      </w:r>
      <w:r w:rsidR="003429B9">
        <w:rPr>
          <w:rFonts w:hint="eastAsia"/>
        </w:rPr>
        <w:t>アプリベンダから</w:t>
      </w:r>
      <w:r>
        <w:rPr>
          <w:rFonts w:hint="eastAsia"/>
        </w:rPr>
        <w:t>改善要求を提出し、それが反映されるか否かはGoogle次第というのが現状である。うまく情報共有できているという認識はあまりない。</w:t>
      </w:r>
    </w:p>
    <w:p w:rsidR="007274CB" w:rsidRDefault="007274CB">
      <w:pPr>
        <w:pStyle w:val="a7"/>
        <w:numPr>
          <w:ilvl w:val="0"/>
          <w:numId w:val="6"/>
        </w:numPr>
        <w:spacing w:beforeLines="50" w:before="166"/>
        <w:ind w:leftChars="0" w:left="360" w:hangingChars="150"/>
      </w:pPr>
      <w:r>
        <w:rPr>
          <w:rFonts w:hint="eastAsia"/>
        </w:rPr>
        <w:t>ガイドラインはあると思うのだ</w:t>
      </w:r>
      <w:r w:rsidR="003429B9">
        <w:rPr>
          <w:rFonts w:hint="eastAsia"/>
        </w:rPr>
        <w:t>が、アプリ制作者がガイドラインを尊重しているかどうかが問題ではないのか</w:t>
      </w:r>
      <w:r>
        <w:rPr>
          <w:rFonts w:hint="eastAsia"/>
        </w:rPr>
        <w:t>。</w:t>
      </w:r>
    </w:p>
    <w:p w:rsidR="007274CB" w:rsidRDefault="002D69CC">
      <w:pPr>
        <w:pStyle w:val="a7"/>
        <w:numPr>
          <w:ilvl w:val="0"/>
          <w:numId w:val="6"/>
        </w:numPr>
        <w:spacing w:beforeLines="50" w:before="166"/>
        <w:ind w:leftChars="0" w:left="360" w:hangingChars="150"/>
      </w:pPr>
      <w:r>
        <w:rPr>
          <w:rFonts w:hint="eastAsia"/>
        </w:rPr>
        <w:t>マイクロソフトやAppleにおいてはアプリストアにアプリを提供する前に、厳しいガ</w:t>
      </w:r>
      <w:r w:rsidR="0077462B">
        <w:rPr>
          <w:rFonts w:hint="eastAsia"/>
        </w:rPr>
        <w:t>イドラインによる審査を行っている。あるアプリをインストールしたことによる無駄な通信や制御信号で電池を消耗し</w:t>
      </w:r>
      <w:r>
        <w:rPr>
          <w:rFonts w:hint="eastAsia"/>
        </w:rPr>
        <w:t>、端末のカタログ上の電源保持時間を大きく下回ってしまうのは問題</w:t>
      </w:r>
      <w:r w:rsidR="0066729A">
        <w:rPr>
          <w:rFonts w:hint="eastAsia"/>
        </w:rPr>
        <w:t>で</w:t>
      </w:r>
      <w:r>
        <w:rPr>
          <w:rFonts w:hint="eastAsia"/>
        </w:rPr>
        <w:t>あるので、ガイドライン</w:t>
      </w:r>
      <w:r w:rsidR="008C6E2F">
        <w:rPr>
          <w:rFonts w:hint="eastAsia"/>
        </w:rPr>
        <w:t>に</w:t>
      </w:r>
      <w:r>
        <w:rPr>
          <w:rFonts w:hint="eastAsia"/>
        </w:rPr>
        <w:t>違</w:t>
      </w:r>
      <w:r w:rsidR="008C6E2F">
        <w:rPr>
          <w:rFonts w:hint="eastAsia"/>
        </w:rPr>
        <w:t>反したアプリの削除を行っている。よって、アプリの制御信号量を</w:t>
      </w:r>
      <w:r w:rsidR="0066729A">
        <w:rPr>
          <w:rFonts w:hint="eastAsia"/>
        </w:rPr>
        <w:t>抑制</w:t>
      </w:r>
      <w:r>
        <w:rPr>
          <w:rFonts w:hint="eastAsia"/>
        </w:rPr>
        <w:t>できない問題は、スマートフォン</w:t>
      </w:r>
      <w:r w:rsidR="008C6E2F">
        <w:rPr>
          <w:rFonts w:hint="eastAsia"/>
        </w:rPr>
        <w:t>全体の問題</w:t>
      </w:r>
      <w:r>
        <w:rPr>
          <w:rFonts w:hint="eastAsia"/>
        </w:rPr>
        <w:t>というよりは、アプリの審査を行っていないA</w:t>
      </w:r>
      <w:r>
        <w:t>ndroid</w:t>
      </w:r>
      <w:r>
        <w:rPr>
          <w:rFonts w:hint="eastAsia"/>
        </w:rPr>
        <w:t>固有の問題であると考えている。</w:t>
      </w:r>
    </w:p>
    <w:p w:rsidR="006738EF" w:rsidRDefault="0077462B">
      <w:pPr>
        <w:pStyle w:val="a7"/>
        <w:numPr>
          <w:ilvl w:val="0"/>
          <w:numId w:val="6"/>
        </w:numPr>
        <w:spacing w:beforeLines="50" w:before="166"/>
        <w:ind w:leftChars="0" w:left="360" w:hangingChars="150"/>
      </w:pPr>
      <w:r>
        <w:rPr>
          <w:rFonts w:hint="eastAsia"/>
        </w:rPr>
        <w:t>アンドロイド端末</w:t>
      </w:r>
      <w:r w:rsidR="006738EF">
        <w:rPr>
          <w:rFonts w:hint="eastAsia"/>
        </w:rPr>
        <w:t>を朝にフル充電しても</w:t>
      </w:r>
      <w:r w:rsidR="002D69CC">
        <w:rPr>
          <w:rFonts w:hint="eastAsia"/>
        </w:rPr>
        <w:t>電池が一日</w:t>
      </w:r>
      <w:r w:rsidR="006738EF">
        <w:rPr>
          <w:rFonts w:hint="eastAsia"/>
        </w:rPr>
        <w:t>程度しか</w:t>
      </w:r>
      <w:r w:rsidR="002D69CC">
        <w:rPr>
          <w:rFonts w:hint="eastAsia"/>
        </w:rPr>
        <w:t>もたないというのは制御信号が原因の可能性があるということか。</w:t>
      </w:r>
      <w:r w:rsidR="006738EF" w:rsidRPr="00E65F9C">
        <w:rPr>
          <w:rFonts w:hint="eastAsia"/>
          <w:color w:val="000000" w:themeColor="text1"/>
        </w:rPr>
        <w:t>→</w:t>
      </w:r>
      <w:r w:rsidR="006738EF">
        <w:rPr>
          <w:rFonts w:hint="eastAsia"/>
          <w:color w:val="000000"/>
        </w:rPr>
        <w:t xml:space="preserve">　</w:t>
      </w:r>
      <w:r w:rsidR="006738EF" w:rsidRPr="00E65F9C">
        <w:rPr>
          <w:rFonts w:hint="eastAsia"/>
          <w:color w:val="000000" w:themeColor="text1"/>
        </w:rPr>
        <w:t>そう思う。</w:t>
      </w:r>
    </w:p>
    <w:p w:rsidR="000B1696" w:rsidRDefault="006738EF">
      <w:pPr>
        <w:pStyle w:val="a7"/>
        <w:numPr>
          <w:ilvl w:val="0"/>
          <w:numId w:val="6"/>
        </w:numPr>
        <w:spacing w:beforeLines="50" w:before="166"/>
        <w:ind w:leftChars="0" w:left="360" w:hangingChars="150"/>
      </w:pPr>
      <w:r>
        <w:rPr>
          <w:rFonts w:hint="eastAsia"/>
        </w:rPr>
        <w:t>国内でできる</w:t>
      </w:r>
      <w:r w:rsidR="0077462B">
        <w:rPr>
          <w:rFonts w:hint="eastAsia"/>
        </w:rPr>
        <w:t>対策は</w:t>
      </w:r>
      <w:r>
        <w:rPr>
          <w:rFonts w:hint="eastAsia"/>
        </w:rPr>
        <w:t>何かない</w:t>
      </w:r>
      <w:r w:rsidR="0077462B">
        <w:rPr>
          <w:rFonts w:hint="eastAsia"/>
        </w:rPr>
        <w:t>か</w:t>
      </w:r>
      <w:r w:rsidR="000B1696">
        <w:rPr>
          <w:rFonts w:hint="eastAsia"/>
        </w:rPr>
        <w:t>。</w:t>
      </w:r>
    </w:p>
    <w:p w:rsidR="000B1696" w:rsidRDefault="000B1696">
      <w:pPr>
        <w:pStyle w:val="a7"/>
        <w:numPr>
          <w:ilvl w:val="0"/>
          <w:numId w:val="6"/>
        </w:numPr>
        <w:spacing w:beforeLines="50" w:before="166"/>
        <w:ind w:leftChars="0" w:left="360" w:hangingChars="150"/>
      </w:pPr>
      <w:r>
        <w:rPr>
          <w:rFonts w:hint="eastAsia"/>
        </w:rPr>
        <w:t>日本固有の対策</w:t>
      </w:r>
      <w:r w:rsidR="008C6E2F">
        <w:rPr>
          <w:rFonts w:hint="eastAsia"/>
        </w:rPr>
        <w:t>の必要性</w:t>
      </w:r>
      <w:r>
        <w:rPr>
          <w:rFonts w:hint="eastAsia"/>
        </w:rPr>
        <w:t>はないが、キャリア固有の対策の必要性はある。A社はパケットフィルタリングをしっかり行っているので、ポートスキャン等の攻撃パケットが来ない。一方B社は余り対策を行っていないので、ポートスキャン等の攻撃パケットが端末に届き、そのたびに端末が</w:t>
      </w:r>
      <w:r w:rsidR="0077462B">
        <w:rPr>
          <w:rFonts w:hint="eastAsia"/>
        </w:rPr>
        <w:t>アクティブ</w:t>
      </w:r>
      <w:r>
        <w:rPr>
          <w:rFonts w:hint="eastAsia"/>
        </w:rPr>
        <w:t>となり、制御信号を発する。通信の秘密との兼ね合いもあるが、ネットワーク側で不要パケットをブロックするだけで端末の電源の</w:t>
      </w:r>
      <w:r w:rsidR="006738EF">
        <w:rPr>
          <w:rFonts w:hint="eastAsia"/>
        </w:rPr>
        <w:t>持ち</w:t>
      </w:r>
      <w:r>
        <w:rPr>
          <w:rFonts w:hint="eastAsia"/>
        </w:rPr>
        <w:t>は良くなると思われる。</w:t>
      </w:r>
    </w:p>
    <w:p w:rsidR="000B1696" w:rsidRDefault="000B1696">
      <w:pPr>
        <w:pStyle w:val="a7"/>
        <w:numPr>
          <w:ilvl w:val="0"/>
          <w:numId w:val="6"/>
        </w:numPr>
        <w:spacing w:beforeLines="50" w:before="166"/>
        <w:ind w:leftChars="0" w:left="360" w:hangingChars="150"/>
      </w:pPr>
      <w:r>
        <w:rPr>
          <w:rFonts w:hint="eastAsia"/>
        </w:rPr>
        <w:t>P4</w:t>
      </w:r>
      <w:r w:rsidR="008C6E2F">
        <w:rPr>
          <w:rFonts w:hint="eastAsia"/>
        </w:rPr>
        <w:t>に</w:t>
      </w:r>
      <w:r>
        <w:rPr>
          <w:rFonts w:hint="eastAsia"/>
        </w:rPr>
        <w:t>「ネットワークが切り替わる毎に登録メッセージが送られます」とあるが、これはIPアドレスが変わる場合のみで、IPアドレスが変わらなければ送られないという理解でよいか。</w:t>
      </w:r>
      <w:r w:rsidR="004A150D">
        <w:rPr>
          <w:rFonts w:hint="eastAsia"/>
          <w:color w:val="FF0000"/>
        </w:rPr>
        <w:t xml:space="preserve">　</w:t>
      </w:r>
      <w:r w:rsidR="004A150D" w:rsidRPr="00E65F9C">
        <w:rPr>
          <w:rFonts w:hint="eastAsia"/>
          <w:color w:val="000000" w:themeColor="text1"/>
        </w:rPr>
        <w:t>→</w:t>
      </w:r>
      <w:r w:rsidR="004A150D">
        <w:rPr>
          <w:rFonts w:hint="eastAsia"/>
          <w:color w:val="000000"/>
        </w:rPr>
        <w:t xml:space="preserve">　</w:t>
      </w:r>
      <w:r w:rsidRPr="00E65F9C">
        <w:rPr>
          <w:rFonts w:hint="eastAsia"/>
          <w:color w:val="000000" w:themeColor="text1"/>
        </w:rPr>
        <w:t>そ</w:t>
      </w:r>
      <w:r w:rsidR="004A150D" w:rsidRPr="00E65F9C">
        <w:rPr>
          <w:rFonts w:hint="eastAsia"/>
          <w:color w:val="000000" w:themeColor="text1"/>
        </w:rPr>
        <w:t>の</w:t>
      </w:r>
      <w:r w:rsidR="004A150D">
        <w:rPr>
          <w:rFonts w:hint="eastAsia"/>
        </w:rPr>
        <w:t>とおり</w:t>
      </w:r>
      <w:r>
        <w:rPr>
          <w:rFonts w:hint="eastAsia"/>
        </w:rPr>
        <w:t>。</w:t>
      </w:r>
    </w:p>
    <w:p w:rsidR="00B63462" w:rsidRDefault="00715EFB">
      <w:pPr>
        <w:spacing w:beforeLines="50" w:before="166"/>
      </w:pPr>
      <w:r w:rsidRPr="003027DE">
        <w:rPr>
          <w:rFonts w:hint="eastAsia"/>
        </w:rPr>
        <w:lastRenderedPageBreak/>
        <w:t xml:space="preserve">○ </w:t>
      </w:r>
      <w:r>
        <w:rPr>
          <w:rFonts w:hint="eastAsia"/>
        </w:rPr>
        <w:t>資料安作</w:t>
      </w:r>
      <w:r w:rsidR="0003046A">
        <w:rPr>
          <w:rFonts w:hint="eastAsia"/>
        </w:rPr>
        <w:t>20</w:t>
      </w:r>
      <w:r w:rsidR="00B63462">
        <w:rPr>
          <w:rFonts w:hint="eastAsia"/>
        </w:rPr>
        <w:t>-5</w:t>
      </w:r>
      <w:r>
        <w:rPr>
          <w:rFonts w:hint="eastAsia"/>
        </w:rPr>
        <w:t>について</w:t>
      </w:r>
      <w:r w:rsidR="0003046A">
        <w:rPr>
          <w:rFonts w:hint="eastAsia"/>
        </w:rPr>
        <w:t>日本電気の松本</w:t>
      </w:r>
      <w:r w:rsidR="00833F12">
        <w:rPr>
          <w:rFonts w:hint="eastAsia"/>
        </w:rPr>
        <w:t>構成員より説明。</w:t>
      </w:r>
    </w:p>
    <w:p w:rsidR="000B1696" w:rsidRPr="000B1696" w:rsidRDefault="0077462B">
      <w:pPr>
        <w:pStyle w:val="a7"/>
        <w:numPr>
          <w:ilvl w:val="0"/>
          <w:numId w:val="6"/>
        </w:numPr>
        <w:spacing w:beforeLines="50" w:before="166"/>
        <w:ind w:leftChars="0" w:left="360" w:hangingChars="150"/>
      </w:pPr>
      <w:r>
        <w:rPr>
          <w:rFonts w:hint="eastAsia"/>
        </w:rPr>
        <w:t>Fast</w:t>
      </w:r>
      <w:r w:rsidR="000B1696">
        <w:rPr>
          <w:rFonts w:hint="eastAsia"/>
        </w:rPr>
        <w:t xml:space="preserve"> Dormancyは端末</w:t>
      </w:r>
      <w:r>
        <w:rPr>
          <w:rFonts w:hint="eastAsia"/>
        </w:rPr>
        <w:t>側</w:t>
      </w:r>
      <w:r w:rsidR="000B1696">
        <w:rPr>
          <w:rFonts w:hint="eastAsia"/>
        </w:rPr>
        <w:t>の対応が必要であったと思うが、日本電気の</w:t>
      </w:r>
      <w:r w:rsidR="006738EF">
        <w:rPr>
          <w:rFonts w:hint="eastAsia"/>
        </w:rPr>
        <w:t>３GPPへの</w:t>
      </w:r>
      <w:r w:rsidR="000B1696">
        <w:rPr>
          <w:rFonts w:hint="eastAsia"/>
        </w:rPr>
        <w:t>提案手法は端末側の対応は</w:t>
      </w:r>
      <w:r w:rsidR="006738EF">
        <w:rPr>
          <w:rFonts w:hint="eastAsia"/>
        </w:rPr>
        <w:t>不要</w:t>
      </w:r>
      <w:r w:rsidR="000B1696">
        <w:rPr>
          <w:rFonts w:hint="eastAsia"/>
        </w:rPr>
        <w:t>なのか。</w:t>
      </w:r>
    </w:p>
    <w:p w:rsidR="000B1696" w:rsidRDefault="0077462B">
      <w:pPr>
        <w:pStyle w:val="a7"/>
        <w:numPr>
          <w:ilvl w:val="0"/>
          <w:numId w:val="6"/>
        </w:numPr>
        <w:spacing w:beforeLines="50" w:before="166"/>
        <w:ind w:leftChars="0" w:left="360" w:hangingChars="150"/>
      </w:pPr>
      <w:r>
        <w:rPr>
          <w:rFonts w:hint="eastAsia"/>
        </w:rPr>
        <w:t>Fast</w:t>
      </w:r>
      <w:r w:rsidR="000B1696">
        <w:rPr>
          <w:rFonts w:hint="eastAsia"/>
        </w:rPr>
        <w:t xml:space="preserve"> Dormancy</w:t>
      </w:r>
      <w:r w:rsidR="00E55022">
        <w:rPr>
          <w:rFonts w:hint="eastAsia"/>
        </w:rPr>
        <w:t>は端末が</w:t>
      </w:r>
      <w:r w:rsidR="0000786E">
        <w:rPr>
          <w:rFonts w:hint="eastAsia"/>
        </w:rPr>
        <w:t>通信状態と待機状態の中間</w:t>
      </w:r>
      <w:r w:rsidR="00E55022">
        <w:rPr>
          <w:rFonts w:hint="eastAsia"/>
        </w:rPr>
        <w:t>を維持することで、</w:t>
      </w:r>
      <w:r w:rsidR="00626C36">
        <w:rPr>
          <w:rFonts w:hint="eastAsia"/>
        </w:rPr>
        <w:t>セッション保持</w:t>
      </w:r>
      <w:r w:rsidR="00E55022">
        <w:rPr>
          <w:rFonts w:hint="eastAsia"/>
        </w:rPr>
        <w:t>時間を長くするという手法のため、端末の対応が</w:t>
      </w:r>
      <w:r w:rsidR="00626C36">
        <w:rPr>
          <w:rFonts w:hint="eastAsia"/>
        </w:rPr>
        <w:t>必要であった。本手法は網側が能動的に端末の挙動に応じて、セッション保持時間</w:t>
      </w:r>
      <w:r w:rsidR="00E55022">
        <w:rPr>
          <w:rFonts w:hint="eastAsia"/>
        </w:rPr>
        <w:t>等を計算し制御するもので、信号量とは無関係である。</w:t>
      </w:r>
    </w:p>
    <w:p w:rsidR="000B1696" w:rsidRDefault="00E55022">
      <w:pPr>
        <w:pStyle w:val="a7"/>
        <w:numPr>
          <w:ilvl w:val="0"/>
          <w:numId w:val="6"/>
        </w:numPr>
        <w:spacing w:beforeLines="50" w:before="166"/>
        <w:ind w:leftChars="0" w:left="360" w:hangingChars="150"/>
      </w:pPr>
      <w:r>
        <w:rPr>
          <w:rFonts w:hint="eastAsia"/>
        </w:rPr>
        <w:t>本手法は接続可能なセッション数が減ったり、電波の有効利用に影響があったりしないのか。</w:t>
      </w:r>
      <w:r w:rsidR="006738EF" w:rsidRPr="00E65F9C">
        <w:rPr>
          <w:rFonts w:hint="eastAsia"/>
          <w:color w:val="000000" w:themeColor="text1"/>
        </w:rPr>
        <w:t>→</w:t>
      </w:r>
      <w:r w:rsidR="006738EF">
        <w:rPr>
          <w:rFonts w:hint="eastAsia"/>
          <w:color w:val="000000"/>
        </w:rPr>
        <w:t xml:space="preserve">　</w:t>
      </w:r>
      <w:r w:rsidRPr="00E65F9C">
        <w:rPr>
          <w:rFonts w:hint="eastAsia"/>
          <w:color w:val="000000" w:themeColor="text1"/>
        </w:rPr>
        <w:t>その</w:t>
      </w:r>
      <w:r>
        <w:rPr>
          <w:rFonts w:hint="eastAsia"/>
        </w:rPr>
        <w:t>ような問題はない。</w:t>
      </w:r>
    </w:p>
    <w:p w:rsidR="0003046A" w:rsidRDefault="0003046A">
      <w:pPr>
        <w:spacing w:beforeLines="50" w:before="166"/>
      </w:pPr>
      <w:r w:rsidRPr="003027DE">
        <w:rPr>
          <w:rFonts w:hint="eastAsia"/>
        </w:rPr>
        <w:t xml:space="preserve">○ </w:t>
      </w:r>
      <w:r>
        <w:rPr>
          <w:rFonts w:hint="eastAsia"/>
        </w:rPr>
        <w:t>資料安作20-6についてNTT</w:t>
      </w:r>
      <w:r w:rsidR="002B22CA">
        <w:rPr>
          <w:rFonts w:hint="eastAsia"/>
        </w:rPr>
        <w:t>東日本の中島</w:t>
      </w:r>
      <w:r>
        <w:rPr>
          <w:rFonts w:hint="eastAsia"/>
        </w:rPr>
        <w:t>構成員より説明。</w:t>
      </w:r>
    </w:p>
    <w:p w:rsidR="00FE397E" w:rsidRPr="00FE397E" w:rsidRDefault="00FE397E">
      <w:pPr>
        <w:pStyle w:val="a7"/>
        <w:numPr>
          <w:ilvl w:val="0"/>
          <w:numId w:val="6"/>
        </w:numPr>
        <w:spacing w:beforeLines="50" w:before="166"/>
        <w:ind w:leftChars="0" w:left="360" w:hangingChars="150"/>
      </w:pPr>
      <w:r>
        <w:rPr>
          <w:rFonts w:hint="eastAsia"/>
        </w:rPr>
        <w:t>P7</w:t>
      </w:r>
      <w:r w:rsidR="008C6E2F">
        <w:rPr>
          <w:rFonts w:hint="eastAsia"/>
        </w:rPr>
        <w:t>に</w:t>
      </w:r>
      <w:r w:rsidR="00C24EE0">
        <w:rPr>
          <w:rFonts w:hint="eastAsia"/>
        </w:rPr>
        <w:t>「トラヒック理論に基づき設備ごと</w:t>
      </w:r>
      <w:r>
        <w:rPr>
          <w:rFonts w:hint="eastAsia"/>
        </w:rPr>
        <w:t>に算出する」とあるが、これは平常時トラヒックと災害時トラヒックのどちらを元に算出するのか。</w:t>
      </w:r>
    </w:p>
    <w:p w:rsidR="00FE397E" w:rsidRPr="00C24EE0" w:rsidRDefault="00C24EE0">
      <w:pPr>
        <w:pStyle w:val="a7"/>
        <w:numPr>
          <w:ilvl w:val="0"/>
          <w:numId w:val="6"/>
        </w:numPr>
        <w:spacing w:beforeLines="50" w:before="166"/>
        <w:ind w:leftChars="0" w:left="360" w:hangingChars="150"/>
        <w:rPr>
          <w:color w:val="FF0000"/>
        </w:rPr>
      </w:pPr>
      <w:r>
        <w:rPr>
          <w:rFonts w:hint="eastAsia"/>
        </w:rPr>
        <w:t>年間を通じた最大</w:t>
      </w:r>
      <w:r w:rsidR="00B2350F" w:rsidRPr="00B2350F">
        <w:rPr>
          <w:rFonts w:hint="eastAsia"/>
        </w:rPr>
        <w:t>トラヒックを利用して算出する。災害時トラヒックは含まれていない。</w:t>
      </w:r>
      <w:r w:rsidR="00B2350F">
        <w:rPr>
          <w:rFonts w:hint="eastAsia"/>
        </w:rPr>
        <w:t>ただし、</w:t>
      </w:r>
      <w:r w:rsidR="00B2350F">
        <w:t>”</w:t>
      </w:r>
      <w:r w:rsidR="00B2350F">
        <w:rPr>
          <w:rFonts w:hint="eastAsia"/>
        </w:rPr>
        <w:t>災害時は通常時の何十倍のトラヒックが発生するため重要通信を確保するために通信規制を実施する</w:t>
      </w:r>
      <w:r w:rsidR="00B2350F">
        <w:t>”</w:t>
      </w:r>
      <w:r w:rsidR="00B2350F">
        <w:rPr>
          <w:rFonts w:hint="eastAsia"/>
        </w:rPr>
        <w:t>という旨を併せて</w:t>
      </w:r>
      <w:r>
        <w:rPr>
          <w:rFonts w:hint="eastAsia"/>
        </w:rPr>
        <w:t>周知する予定である</w:t>
      </w:r>
      <w:r w:rsidR="00B2350F">
        <w:rPr>
          <w:rFonts w:hint="eastAsia"/>
        </w:rPr>
        <w:t>。</w:t>
      </w:r>
    </w:p>
    <w:p w:rsidR="00B2350F" w:rsidRDefault="00B2350F">
      <w:pPr>
        <w:pStyle w:val="a7"/>
        <w:numPr>
          <w:ilvl w:val="0"/>
          <w:numId w:val="6"/>
        </w:numPr>
        <w:spacing w:beforeLines="50" w:before="166"/>
        <w:ind w:leftChars="0" w:left="360" w:hangingChars="150"/>
      </w:pPr>
      <w:r>
        <w:rPr>
          <w:rFonts w:hint="eastAsia"/>
        </w:rPr>
        <w:t>P7に「何倍等との公表は困難」と記載されているが、規模感を公表することは検討してもらえないのか。</w:t>
      </w:r>
    </w:p>
    <w:p w:rsidR="00B2350F" w:rsidRDefault="008C6E2F">
      <w:pPr>
        <w:pStyle w:val="a7"/>
        <w:numPr>
          <w:ilvl w:val="0"/>
          <w:numId w:val="6"/>
        </w:numPr>
        <w:spacing w:beforeLines="50" w:before="166"/>
        <w:ind w:leftChars="0" w:left="360" w:hangingChars="150"/>
      </w:pPr>
      <w:r>
        <w:rPr>
          <w:rFonts w:hint="eastAsia"/>
        </w:rPr>
        <w:t>料金に影響がある箇所なので、平時の何倍の容量で設備設計するかということについて、</w:t>
      </w:r>
      <w:r w:rsidR="00B2350F">
        <w:rPr>
          <w:rFonts w:hint="eastAsia"/>
        </w:rPr>
        <w:t>通信事業者間でコンセンサスがないと難しい。そもそも発表内容が虚偽かどうかを確認する方法がない上に、事業者間で</w:t>
      </w:r>
      <w:r w:rsidR="00C24EE0">
        <w:rPr>
          <w:rFonts w:hint="eastAsia"/>
        </w:rPr>
        <w:t>その</w:t>
      </w:r>
      <w:r w:rsidR="00B2350F">
        <w:rPr>
          <w:rFonts w:hint="eastAsia"/>
        </w:rPr>
        <w:t>倍率の競争が進むと料金が</w:t>
      </w:r>
      <w:r w:rsidR="00C24EE0">
        <w:rPr>
          <w:rFonts w:hint="eastAsia"/>
        </w:rPr>
        <w:t>どんどん高くなってしまう</w:t>
      </w:r>
      <w:r w:rsidR="00B2350F">
        <w:rPr>
          <w:rFonts w:hint="eastAsia"/>
        </w:rPr>
        <w:t>。</w:t>
      </w:r>
    </w:p>
    <w:p w:rsidR="00B2350F" w:rsidRDefault="00B2350F">
      <w:pPr>
        <w:pStyle w:val="a7"/>
        <w:numPr>
          <w:ilvl w:val="0"/>
          <w:numId w:val="6"/>
        </w:numPr>
        <w:spacing w:beforeLines="50" w:before="166"/>
        <w:ind w:leftChars="0" w:left="360" w:hangingChars="150"/>
      </w:pPr>
      <w:r>
        <w:rPr>
          <w:rFonts w:hint="eastAsia"/>
        </w:rPr>
        <w:t>50～60倍</w:t>
      </w:r>
      <w:r w:rsidR="00C24EE0">
        <w:rPr>
          <w:rFonts w:hint="eastAsia"/>
        </w:rPr>
        <w:t>に対応しようとすると極めて高いコストになってしまうが、</w:t>
      </w:r>
      <w:r>
        <w:rPr>
          <w:rFonts w:hint="eastAsia"/>
        </w:rPr>
        <w:t>そのことを利用者は理解していないのではないか。そもそも災害時に全員の疎通を確保することが難しいのであれば、その情報</w:t>
      </w:r>
      <w:r w:rsidR="00C24EE0">
        <w:rPr>
          <w:rFonts w:hint="eastAsia"/>
        </w:rPr>
        <w:t>や理由</w:t>
      </w:r>
      <w:r>
        <w:rPr>
          <w:rFonts w:hint="eastAsia"/>
        </w:rPr>
        <w:t>を利用者に伝える必要がある</w:t>
      </w:r>
      <w:r w:rsidR="00C24EE0">
        <w:rPr>
          <w:rFonts w:hint="eastAsia"/>
        </w:rPr>
        <w:t>と考える</w:t>
      </w:r>
      <w:r>
        <w:rPr>
          <w:rFonts w:hint="eastAsia"/>
        </w:rPr>
        <w:t>。</w:t>
      </w:r>
    </w:p>
    <w:p w:rsidR="00016CF3" w:rsidRDefault="00C24EE0">
      <w:pPr>
        <w:pStyle w:val="a7"/>
        <w:numPr>
          <w:ilvl w:val="0"/>
          <w:numId w:val="6"/>
        </w:numPr>
        <w:spacing w:beforeLines="50" w:before="166"/>
        <w:ind w:leftChars="0" w:left="360" w:hangingChars="150"/>
      </w:pPr>
      <w:r w:rsidRPr="00BD5BD7">
        <w:rPr>
          <w:rFonts w:hint="eastAsia"/>
        </w:rPr>
        <w:t>輻輳・通信</w:t>
      </w:r>
      <w:r w:rsidR="00016CF3" w:rsidRPr="00BD5BD7">
        <w:rPr>
          <w:rFonts w:hint="eastAsia"/>
        </w:rPr>
        <w:t>規制状況を</w:t>
      </w:r>
      <w:r w:rsidRPr="00BD5BD7">
        <w:rPr>
          <w:rFonts w:hint="eastAsia"/>
        </w:rPr>
        <w:t>利用者に情報提供することは重要であると考えている。</w:t>
      </w:r>
      <w:r w:rsidR="00016CF3" w:rsidRPr="00BD5BD7">
        <w:rPr>
          <w:rFonts w:hint="eastAsia"/>
        </w:rPr>
        <w:t>平常時の最大</w:t>
      </w:r>
      <w:r w:rsidRPr="00BD5BD7">
        <w:rPr>
          <w:rFonts w:hint="eastAsia"/>
        </w:rPr>
        <w:t>トラヒック</w:t>
      </w:r>
      <w:r w:rsidR="00016CF3" w:rsidRPr="00BD5BD7">
        <w:rPr>
          <w:rFonts w:hint="eastAsia"/>
        </w:rPr>
        <w:t>で</w:t>
      </w:r>
      <w:r w:rsidRPr="00BD5BD7">
        <w:rPr>
          <w:rFonts w:hint="eastAsia"/>
        </w:rPr>
        <w:t>設備設計</w:t>
      </w:r>
      <w:r w:rsidR="00DD563D" w:rsidRPr="00BD5BD7">
        <w:rPr>
          <w:rFonts w:hint="eastAsia"/>
        </w:rPr>
        <w:t>を</w:t>
      </w:r>
      <w:r w:rsidR="00016CF3" w:rsidRPr="00BD5BD7">
        <w:rPr>
          <w:rFonts w:hint="eastAsia"/>
        </w:rPr>
        <w:t>行うの</w:t>
      </w:r>
      <w:r w:rsidR="00BD5BD7" w:rsidRPr="00BD5BD7">
        <w:rPr>
          <w:rFonts w:hint="eastAsia"/>
        </w:rPr>
        <w:t>で、それを超えた場合は規制を行う旨を周知し、災害別に</w:t>
      </w:r>
      <w:r w:rsidR="00DD563D" w:rsidRPr="00BD5BD7">
        <w:rPr>
          <w:rFonts w:hint="eastAsia"/>
        </w:rPr>
        <w:t>規制状況</w:t>
      </w:r>
      <w:r w:rsidR="00BD5BD7" w:rsidRPr="00BD5BD7">
        <w:rPr>
          <w:rFonts w:hint="eastAsia"/>
        </w:rPr>
        <w:t>等</w:t>
      </w:r>
      <w:r w:rsidR="00DD563D" w:rsidRPr="00BD5BD7">
        <w:rPr>
          <w:rFonts w:hint="eastAsia"/>
        </w:rPr>
        <w:t>を発表する。</w:t>
      </w:r>
      <w:r w:rsidR="00016CF3" w:rsidRPr="00BD5BD7">
        <w:rPr>
          <w:rFonts w:hint="eastAsia"/>
        </w:rPr>
        <w:t>また、規制をする理由は重要通信を確保するためである</w:t>
      </w:r>
      <w:r w:rsidR="00BD5BD7" w:rsidRPr="00BD5BD7">
        <w:rPr>
          <w:rFonts w:hint="eastAsia"/>
        </w:rPr>
        <w:t>旨を説明する。安否を確認するためには伝言ダイヤルの</w:t>
      </w:r>
      <w:r w:rsidR="00016CF3" w:rsidRPr="00BD5BD7">
        <w:rPr>
          <w:rFonts w:hint="eastAsia"/>
        </w:rPr>
        <w:t>利用</w:t>
      </w:r>
      <w:r w:rsidR="00BD5BD7" w:rsidRPr="00BD5BD7">
        <w:rPr>
          <w:rFonts w:hint="eastAsia"/>
        </w:rPr>
        <w:t>をお願いする</w:t>
      </w:r>
      <w:r w:rsidR="00016CF3" w:rsidRPr="00BD5BD7">
        <w:rPr>
          <w:rFonts w:hint="eastAsia"/>
        </w:rPr>
        <w:t>。このように全体的な</w:t>
      </w:r>
      <w:r w:rsidR="00BD5BD7" w:rsidRPr="00BD5BD7">
        <w:rPr>
          <w:rFonts w:hint="eastAsia"/>
        </w:rPr>
        <w:t>情報を組み合わせた</w:t>
      </w:r>
      <w:r w:rsidR="00016CF3" w:rsidRPr="00BD5BD7">
        <w:rPr>
          <w:rFonts w:hint="eastAsia"/>
        </w:rPr>
        <w:t>公表になるのではないかと考えている。</w:t>
      </w:r>
    </w:p>
    <w:p w:rsidR="00FE397E" w:rsidRDefault="00016CF3">
      <w:pPr>
        <w:pStyle w:val="a7"/>
        <w:numPr>
          <w:ilvl w:val="0"/>
          <w:numId w:val="6"/>
        </w:numPr>
        <w:spacing w:beforeLines="50" w:before="166"/>
        <w:ind w:leftChars="0" w:left="360" w:hangingChars="150"/>
      </w:pPr>
      <w:r>
        <w:rPr>
          <w:rFonts w:hint="eastAsia"/>
        </w:rPr>
        <w:t>パッケージで</w:t>
      </w:r>
      <w:r w:rsidR="00BD5BD7">
        <w:rPr>
          <w:rFonts w:hint="eastAsia"/>
        </w:rPr>
        <w:t>情報提供するのは良い案に思える。しかし、リアルタイム</w:t>
      </w:r>
      <w:r w:rsidR="002B5098">
        <w:rPr>
          <w:rFonts w:hint="eastAsia"/>
        </w:rPr>
        <w:t>の</w:t>
      </w:r>
      <w:r>
        <w:rPr>
          <w:rFonts w:hint="eastAsia"/>
        </w:rPr>
        <w:t>音声</w:t>
      </w:r>
      <w:r w:rsidR="00BD5BD7">
        <w:rPr>
          <w:rFonts w:hint="eastAsia"/>
        </w:rPr>
        <w:t>通話</w:t>
      </w:r>
      <w:r w:rsidR="002B5098">
        <w:rPr>
          <w:rFonts w:hint="eastAsia"/>
        </w:rPr>
        <w:t>でどの程度利用でき</w:t>
      </w:r>
      <w:r w:rsidR="00BD5BD7">
        <w:rPr>
          <w:rFonts w:hint="eastAsia"/>
        </w:rPr>
        <w:t>ないのかという規模感は必要であると考えている。利用者</w:t>
      </w:r>
      <w:r>
        <w:rPr>
          <w:rFonts w:hint="eastAsia"/>
        </w:rPr>
        <w:t>に</w:t>
      </w:r>
      <w:r w:rsidR="00BD5BD7">
        <w:rPr>
          <w:rFonts w:hint="eastAsia"/>
        </w:rPr>
        <w:t>音声通話以外の</w:t>
      </w:r>
      <w:r>
        <w:rPr>
          <w:rFonts w:hint="eastAsia"/>
        </w:rPr>
        <w:t>代替手段の必要性を感じてもらうためにもなにか規模感を伝えるものは必要ではないか。</w:t>
      </w:r>
    </w:p>
    <w:p w:rsidR="00016CF3" w:rsidRDefault="00016CF3">
      <w:pPr>
        <w:pStyle w:val="a7"/>
        <w:numPr>
          <w:ilvl w:val="0"/>
          <w:numId w:val="6"/>
        </w:numPr>
        <w:spacing w:beforeLines="50" w:before="166"/>
        <w:ind w:leftChars="0" w:left="360" w:hangingChars="150"/>
      </w:pPr>
      <w:r>
        <w:rPr>
          <w:rFonts w:hint="eastAsia"/>
        </w:rPr>
        <w:t>新しいNW</w:t>
      </w:r>
      <w:r w:rsidR="00001D19">
        <w:rPr>
          <w:rFonts w:hint="eastAsia"/>
        </w:rPr>
        <w:t>を構築した直後は</w:t>
      </w:r>
      <w:r>
        <w:rPr>
          <w:rFonts w:hint="eastAsia"/>
        </w:rPr>
        <w:t>利用者が少ないため設備に余裕が</w:t>
      </w:r>
      <w:r w:rsidR="00001D19">
        <w:rPr>
          <w:rFonts w:hint="eastAsia"/>
        </w:rPr>
        <w:t>あるが</w:t>
      </w:r>
      <w:r>
        <w:rPr>
          <w:rFonts w:hint="eastAsia"/>
        </w:rPr>
        <w:t>、そのことを公表した後に、</w:t>
      </w:r>
      <w:r w:rsidR="00001D19">
        <w:rPr>
          <w:rFonts w:hint="eastAsia"/>
        </w:rPr>
        <w:t>利用者が増加して</w:t>
      </w:r>
      <w:r>
        <w:rPr>
          <w:rFonts w:hint="eastAsia"/>
        </w:rPr>
        <w:t>余裕度が減ると</w:t>
      </w:r>
      <w:r w:rsidR="00001D19">
        <w:rPr>
          <w:rFonts w:hint="eastAsia"/>
        </w:rPr>
        <w:t>、利用者</w:t>
      </w:r>
      <w:r>
        <w:rPr>
          <w:rFonts w:hint="eastAsia"/>
        </w:rPr>
        <w:t>から</w:t>
      </w:r>
      <w:r w:rsidR="008C6E2F">
        <w:rPr>
          <w:rFonts w:hint="eastAsia"/>
        </w:rPr>
        <w:t>加入当時の</w:t>
      </w:r>
      <w:r w:rsidR="00001D19">
        <w:rPr>
          <w:rFonts w:hint="eastAsia"/>
        </w:rPr>
        <w:t>公表情報と</w:t>
      </w:r>
      <w:r w:rsidR="008C6E2F">
        <w:rPr>
          <w:rFonts w:hint="eastAsia"/>
        </w:rPr>
        <w:t>現在の</w:t>
      </w:r>
      <w:r w:rsidR="00001D19">
        <w:rPr>
          <w:rFonts w:hint="eastAsia"/>
        </w:rPr>
        <w:t>余裕度が異なるというクレームが発生する可能性がある</w:t>
      </w:r>
      <w:r>
        <w:rPr>
          <w:rFonts w:hint="eastAsia"/>
        </w:rPr>
        <w:t>。このあたりも議論する必要があると考える。</w:t>
      </w:r>
    </w:p>
    <w:p w:rsidR="00016CF3" w:rsidRDefault="00016CF3">
      <w:pPr>
        <w:pStyle w:val="a7"/>
        <w:numPr>
          <w:ilvl w:val="0"/>
          <w:numId w:val="6"/>
        </w:numPr>
        <w:spacing w:beforeLines="50" w:before="166"/>
        <w:ind w:leftChars="0" w:left="360" w:hangingChars="150"/>
      </w:pPr>
      <w:r>
        <w:rPr>
          <w:rFonts w:hint="eastAsia"/>
        </w:rPr>
        <w:t>その問題はよく理解できる。一方で事業者によっては研究開発費を投じて、単位時間あたりに処理可能なトラヒック量を向上させることに取りくんでいるところもある。</w:t>
      </w:r>
    </w:p>
    <w:p w:rsidR="00CC1E4E" w:rsidRDefault="00CC1E4E">
      <w:pPr>
        <w:pStyle w:val="a7"/>
        <w:numPr>
          <w:ilvl w:val="0"/>
          <w:numId w:val="6"/>
        </w:numPr>
        <w:spacing w:beforeLines="50" w:before="166"/>
        <w:ind w:leftChars="0" w:left="360" w:hangingChars="150"/>
      </w:pPr>
      <w:r>
        <w:rPr>
          <w:rFonts w:hint="eastAsia"/>
        </w:rPr>
        <w:t>NGN</w:t>
      </w:r>
      <w:r w:rsidR="00001D19">
        <w:rPr>
          <w:rFonts w:hint="eastAsia"/>
        </w:rPr>
        <w:t>を利用しているひかり</w:t>
      </w:r>
      <w:r>
        <w:rPr>
          <w:rFonts w:hint="eastAsia"/>
        </w:rPr>
        <w:t>電話は、現段階では容量</w:t>
      </w:r>
      <w:r w:rsidR="00001D19">
        <w:rPr>
          <w:rFonts w:hint="eastAsia"/>
        </w:rPr>
        <w:t>に余裕があるので、現在の</w:t>
      </w:r>
      <w:r>
        <w:rPr>
          <w:rFonts w:hint="eastAsia"/>
        </w:rPr>
        <w:t>輻輳耐性は高い。このようなことを公表してゆくのかという問題である。</w:t>
      </w:r>
    </w:p>
    <w:p w:rsidR="00CC1E4E" w:rsidRDefault="00CC1E4E">
      <w:pPr>
        <w:pStyle w:val="a7"/>
        <w:numPr>
          <w:ilvl w:val="0"/>
          <w:numId w:val="6"/>
        </w:numPr>
        <w:spacing w:beforeLines="50" w:before="166"/>
        <w:ind w:leftChars="0" w:left="360" w:hangingChars="150"/>
      </w:pPr>
      <w:r>
        <w:rPr>
          <w:rFonts w:hint="eastAsia"/>
        </w:rPr>
        <w:t>これから様々な方策を議論して頂きたい。</w:t>
      </w:r>
    </w:p>
    <w:p w:rsidR="00CC1E4E" w:rsidRDefault="008771EE">
      <w:pPr>
        <w:pStyle w:val="a7"/>
        <w:numPr>
          <w:ilvl w:val="0"/>
          <w:numId w:val="6"/>
        </w:numPr>
        <w:spacing w:beforeLines="50" w:before="166"/>
        <w:ind w:leftChars="0" w:left="360" w:hangingChars="150"/>
      </w:pPr>
      <w:r>
        <w:rPr>
          <w:rFonts w:hint="eastAsia"/>
        </w:rPr>
        <w:t>災害等発生時に利用者から通信事業者への電話がつながらない場合、自治体に電話がかかってくることがある。自治体に通信事業者からの情報がないと、何も住民に説明することができない。</w:t>
      </w:r>
      <w:r w:rsidR="00001D19">
        <w:rPr>
          <w:rFonts w:hint="eastAsia"/>
        </w:rPr>
        <w:t>一般への公表と総務省への報告</w:t>
      </w:r>
      <w:r w:rsidR="00CC1E4E">
        <w:rPr>
          <w:rFonts w:hint="eastAsia"/>
        </w:rPr>
        <w:t>の中間</w:t>
      </w:r>
      <w:r w:rsidR="00001D19">
        <w:rPr>
          <w:rFonts w:hint="eastAsia"/>
        </w:rPr>
        <w:t>的立場</w:t>
      </w:r>
      <w:r w:rsidR="00CC1E4E">
        <w:rPr>
          <w:rFonts w:hint="eastAsia"/>
        </w:rPr>
        <w:t>と</w:t>
      </w:r>
      <w:r>
        <w:rPr>
          <w:rFonts w:hint="eastAsia"/>
        </w:rPr>
        <w:t>なるが、自治体との</w:t>
      </w:r>
      <w:r w:rsidR="00001D19">
        <w:rPr>
          <w:rFonts w:hint="eastAsia"/>
        </w:rPr>
        <w:t>情報共有をして欲しい。特設</w:t>
      </w:r>
      <w:r w:rsidR="00CC1E4E">
        <w:rPr>
          <w:rFonts w:hint="eastAsia"/>
        </w:rPr>
        <w:t>公</w:t>
      </w:r>
      <w:r w:rsidR="00001D19">
        <w:rPr>
          <w:rFonts w:hint="eastAsia"/>
        </w:rPr>
        <w:t>衆電話の設置等は自治体と事業者で協力して行う必要がある</w:t>
      </w:r>
      <w:r w:rsidR="00CC1E4E">
        <w:rPr>
          <w:rFonts w:hint="eastAsia"/>
        </w:rPr>
        <w:t>。</w:t>
      </w:r>
      <w:r w:rsidR="00001D19">
        <w:rPr>
          <w:rFonts w:hint="eastAsia"/>
        </w:rPr>
        <w:t>利用可能なエリア等の</w:t>
      </w:r>
      <w:r w:rsidR="00CC1E4E">
        <w:rPr>
          <w:rFonts w:hint="eastAsia"/>
        </w:rPr>
        <w:t>基本的</w:t>
      </w:r>
      <w:r w:rsidR="00001D19">
        <w:rPr>
          <w:rFonts w:hint="eastAsia"/>
        </w:rPr>
        <w:t>な</w:t>
      </w:r>
      <w:r w:rsidR="00CC1E4E">
        <w:rPr>
          <w:rFonts w:hint="eastAsia"/>
        </w:rPr>
        <w:t>情報は</w:t>
      </w:r>
      <w:r>
        <w:rPr>
          <w:rFonts w:hint="eastAsia"/>
        </w:rPr>
        <w:t>、</w:t>
      </w:r>
      <w:r w:rsidR="00CC1E4E">
        <w:rPr>
          <w:rFonts w:hint="eastAsia"/>
        </w:rPr>
        <w:t>公表までは行かなくても</w:t>
      </w:r>
      <w:r>
        <w:rPr>
          <w:rFonts w:hint="eastAsia"/>
        </w:rPr>
        <w:t>自治体と</w:t>
      </w:r>
      <w:r w:rsidR="00001D19">
        <w:rPr>
          <w:rFonts w:hint="eastAsia"/>
        </w:rPr>
        <w:t>情報共有をして欲しい。</w:t>
      </w:r>
    </w:p>
    <w:p w:rsidR="00CC1E4E" w:rsidRDefault="00CC1E4E">
      <w:pPr>
        <w:pStyle w:val="a7"/>
        <w:numPr>
          <w:ilvl w:val="0"/>
          <w:numId w:val="6"/>
        </w:numPr>
        <w:spacing w:beforeLines="50" w:before="166"/>
        <w:ind w:leftChars="0" w:left="360" w:hangingChars="150"/>
      </w:pPr>
      <w:r>
        <w:rPr>
          <w:rFonts w:hint="eastAsia"/>
        </w:rPr>
        <w:t>NTT東は指定公共機関なので、災害時は自治体等にリエゾンを派遣している。首都直下</w:t>
      </w:r>
      <w:r w:rsidR="00001D19">
        <w:rPr>
          <w:rFonts w:hint="eastAsia"/>
        </w:rPr>
        <w:t>地震対策協議会や非常通信協議会などの様々な協議会においても、自治体との情報共有の在り方</w:t>
      </w:r>
      <w:r>
        <w:rPr>
          <w:rFonts w:hint="eastAsia"/>
        </w:rPr>
        <w:t>は議論されている。</w:t>
      </w:r>
      <w:r w:rsidR="000A1C5F">
        <w:rPr>
          <w:rFonts w:hint="eastAsia"/>
        </w:rPr>
        <w:t>これらについては可能な限り協力していきたい。</w:t>
      </w:r>
    </w:p>
    <w:p w:rsidR="00001D19" w:rsidRDefault="000A1C5F">
      <w:pPr>
        <w:pStyle w:val="a7"/>
        <w:numPr>
          <w:ilvl w:val="0"/>
          <w:numId w:val="6"/>
        </w:numPr>
        <w:spacing w:beforeLines="50" w:before="166"/>
        <w:ind w:leftChars="0" w:left="360" w:hangingChars="150"/>
      </w:pPr>
      <w:r w:rsidRPr="0000786E">
        <w:rPr>
          <w:rFonts w:hint="eastAsia"/>
        </w:rPr>
        <w:t>雷雨によって藤沢市でも30</w:t>
      </w:r>
      <w:r w:rsidR="004A7F96" w:rsidRPr="0000786E">
        <w:rPr>
          <w:rFonts w:hint="eastAsia"/>
        </w:rPr>
        <w:t>秒程度の停電があり</w:t>
      </w:r>
      <w:r w:rsidRPr="0000786E">
        <w:rPr>
          <w:rFonts w:hint="eastAsia"/>
        </w:rPr>
        <w:t>通信障害が発生した</w:t>
      </w:r>
      <w:r w:rsidR="004A7F96" w:rsidRPr="0000786E">
        <w:rPr>
          <w:rFonts w:hint="eastAsia"/>
        </w:rPr>
        <w:t>が、</w:t>
      </w:r>
      <w:r w:rsidR="00001D19" w:rsidRPr="0000786E">
        <w:rPr>
          <w:rFonts w:hint="eastAsia"/>
        </w:rPr>
        <w:t>専用線サービスが輻輳し</w:t>
      </w:r>
      <w:r w:rsidRPr="0000786E">
        <w:rPr>
          <w:rFonts w:hint="eastAsia"/>
        </w:rPr>
        <w:t>、連絡がつかなかった。このような点にも配慮してもらえないか。</w:t>
      </w:r>
    </w:p>
    <w:p w:rsidR="000A1C5F" w:rsidRDefault="000A1C5F">
      <w:pPr>
        <w:pStyle w:val="a7"/>
        <w:numPr>
          <w:ilvl w:val="0"/>
          <w:numId w:val="6"/>
        </w:numPr>
        <w:spacing w:beforeLines="50" w:before="166"/>
        <w:ind w:leftChars="0" w:left="360" w:hangingChars="150"/>
      </w:pPr>
      <w:r>
        <w:rPr>
          <w:rFonts w:hint="eastAsia"/>
        </w:rPr>
        <w:t>平時から、各県にある災害対策室と連携を取っていると思うので、そのような場合にはそちらに連絡して欲しい。</w:t>
      </w:r>
    </w:p>
    <w:p w:rsidR="000A1C5F" w:rsidRDefault="004A7F96">
      <w:pPr>
        <w:pStyle w:val="a7"/>
        <w:numPr>
          <w:ilvl w:val="0"/>
          <w:numId w:val="6"/>
        </w:numPr>
        <w:spacing w:beforeLines="50" w:before="166"/>
        <w:ind w:leftChars="0" w:left="360" w:hangingChars="150"/>
      </w:pPr>
      <w:r>
        <w:rPr>
          <w:rFonts w:hint="eastAsia"/>
        </w:rPr>
        <w:t>最近、計画停電が議論されているが</w:t>
      </w:r>
      <w:r w:rsidR="000A1C5F">
        <w:rPr>
          <w:rFonts w:hint="eastAsia"/>
        </w:rPr>
        <w:t>、</w:t>
      </w:r>
      <w:r w:rsidR="005F56B9">
        <w:rPr>
          <w:rFonts w:hint="eastAsia"/>
        </w:rPr>
        <w:t>携帯電話</w:t>
      </w:r>
      <w:r w:rsidR="000A1C5F">
        <w:rPr>
          <w:rFonts w:hint="eastAsia"/>
        </w:rPr>
        <w:t>基地局の</w:t>
      </w:r>
      <w:r w:rsidR="005F56B9">
        <w:rPr>
          <w:rFonts w:hint="eastAsia"/>
        </w:rPr>
        <w:t>非常用</w:t>
      </w:r>
      <w:r w:rsidR="000A1C5F">
        <w:rPr>
          <w:rFonts w:hint="eastAsia"/>
        </w:rPr>
        <w:t>電源</w:t>
      </w:r>
      <w:r w:rsidR="005F56B9">
        <w:rPr>
          <w:rFonts w:hint="eastAsia"/>
        </w:rPr>
        <w:t>の持続</w:t>
      </w:r>
      <w:r w:rsidR="000A1C5F">
        <w:rPr>
          <w:rFonts w:hint="eastAsia"/>
        </w:rPr>
        <w:t>時間</w:t>
      </w:r>
      <w:r w:rsidR="008771EE">
        <w:rPr>
          <w:rFonts w:hint="eastAsia"/>
        </w:rPr>
        <w:t>の目安</w:t>
      </w:r>
      <w:r w:rsidR="005F56B9">
        <w:rPr>
          <w:rFonts w:hint="eastAsia"/>
        </w:rPr>
        <w:t>が</w:t>
      </w:r>
      <w:r w:rsidR="000A1C5F">
        <w:rPr>
          <w:rFonts w:hint="eastAsia"/>
        </w:rPr>
        <w:t>ないと、</w:t>
      </w:r>
      <w:r w:rsidR="005F56B9">
        <w:rPr>
          <w:rFonts w:hint="eastAsia"/>
        </w:rPr>
        <w:t>携帯電話が影響を受けるのかどうか分からない</w:t>
      </w:r>
      <w:r w:rsidR="000A1C5F">
        <w:rPr>
          <w:rFonts w:hint="eastAsia"/>
        </w:rPr>
        <w:t>。</w:t>
      </w:r>
      <w:r>
        <w:rPr>
          <w:rFonts w:hint="eastAsia"/>
        </w:rPr>
        <w:t>停電時刻を考慮した基地局ごとの停波予定時刻の公表は難しい</w:t>
      </w:r>
      <w:r w:rsidR="005F56B9">
        <w:rPr>
          <w:rFonts w:hint="eastAsia"/>
        </w:rPr>
        <w:t>けれども</w:t>
      </w:r>
      <w:r w:rsidR="000A1C5F">
        <w:rPr>
          <w:rFonts w:hint="eastAsia"/>
        </w:rPr>
        <w:t>、</w:t>
      </w:r>
      <w:r>
        <w:rPr>
          <w:rFonts w:hint="eastAsia"/>
        </w:rPr>
        <w:t>通常の基地局は３時間、市町村役場周辺のものは２４時間、地下街のものは非常用電源なし等の目安となる情報の公表</w:t>
      </w:r>
      <w:r w:rsidR="005F56B9">
        <w:rPr>
          <w:rFonts w:hint="eastAsia"/>
        </w:rPr>
        <w:t>を</w:t>
      </w:r>
      <w:r>
        <w:rPr>
          <w:rFonts w:hint="eastAsia"/>
        </w:rPr>
        <w:t>する</w:t>
      </w:r>
      <w:r w:rsidR="005F56B9">
        <w:rPr>
          <w:rFonts w:hint="eastAsia"/>
        </w:rPr>
        <w:t>ことは必要なのではないか</w:t>
      </w:r>
      <w:r w:rsidR="000A1C5F">
        <w:rPr>
          <w:rFonts w:hint="eastAsia"/>
        </w:rPr>
        <w:t>。</w:t>
      </w:r>
    </w:p>
    <w:p w:rsidR="000A1C5F" w:rsidRDefault="000A1C5F">
      <w:pPr>
        <w:pStyle w:val="a7"/>
        <w:numPr>
          <w:ilvl w:val="0"/>
          <w:numId w:val="6"/>
        </w:numPr>
        <w:spacing w:beforeLines="50" w:before="166"/>
        <w:ind w:leftChars="0" w:left="360" w:hangingChars="150"/>
      </w:pPr>
      <w:r>
        <w:rPr>
          <w:rFonts w:hint="eastAsia"/>
        </w:rPr>
        <w:t>計画停電の際には電源車等をあらかじめ配備するなどの対策ができるので、災害</w:t>
      </w:r>
      <w:r w:rsidR="004A7F96">
        <w:rPr>
          <w:rFonts w:hint="eastAsia"/>
        </w:rPr>
        <w:t>時等に突発的に発生する停電と</w:t>
      </w:r>
      <w:r>
        <w:rPr>
          <w:rFonts w:hint="eastAsia"/>
        </w:rPr>
        <w:t>、計画停電は違うのではないか。</w:t>
      </w:r>
    </w:p>
    <w:p w:rsidR="000A1C5F" w:rsidRPr="004A7F96" w:rsidRDefault="008771EE">
      <w:pPr>
        <w:pStyle w:val="a7"/>
        <w:numPr>
          <w:ilvl w:val="0"/>
          <w:numId w:val="6"/>
        </w:numPr>
        <w:spacing w:beforeLines="50" w:before="166"/>
        <w:ind w:leftChars="0" w:left="360" w:hangingChars="150"/>
        <w:rPr>
          <w:color w:val="FF0000"/>
        </w:rPr>
      </w:pPr>
      <w:r>
        <w:rPr>
          <w:rFonts w:hint="eastAsia"/>
        </w:rPr>
        <w:t>計画停電は一例</w:t>
      </w:r>
      <w:r w:rsidR="005F56B9">
        <w:rPr>
          <w:rFonts w:hint="eastAsia"/>
        </w:rPr>
        <w:t>であるが、現状では、数時間の計画停電でも</w:t>
      </w:r>
      <w:r w:rsidR="000A1C5F">
        <w:rPr>
          <w:rFonts w:hint="eastAsia"/>
        </w:rPr>
        <w:t>基地局</w:t>
      </w:r>
      <w:r w:rsidR="005F56B9">
        <w:rPr>
          <w:rFonts w:hint="eastAsia"/>
        </w:rPr>
        <w:t>に影響を与えるのかどうかユーザは分からない</w:t>
      </w:r>
      <w:r w:rsidR="00DD4EF2">
        <w:rPr>
          <w:rFonts w:hint="eastAsia"/>
        </w:rPr>
        <w:t>。</w:t>
      </w:r>
    </w:p>
    <w:p w:rsidR="00DD4EF2" w:rsidRDefault="00DD4EF2">
      <w:pPr>
        <w:pStyle w:val="a7"/>
        <w:numPr>
          <w:ilvl w:val="0"/>
          <w:numId w:val="6"/>
        </w:numPr>
        <w:spacing w:beforeLines="50" w:before="166"/>
        <w:ind w:leftChars="0" w:left="360" w:hangingChars="150"/>
      </w:pPr>
      <w:r>
        <w:rPr>
          <w:rFonts w:hint="eastAsia"/>
        </w:rPr>
        <w:t>政府内で停電関連の</w:t>
      </w:r>
      <w:r w:rsidR="005F56B9">
        <w:rPr>
          <w:rFonts w:hint="eastAsia"/>
        </w:rPr>
        <w:t>インフラの影響に関する</w:t>
      </w:r>
      <w:r>
        <w:rPr>
          <w:rFonts w:hint="eastAsia"/>
        </w:rPr>
        <w:t>打合せがあると</w:t>
      </w:r>
      <w:r w:rsidR="0047188E">
        <w:rPr>
          <w:rFonts w:hint="eastAsia"/>
        </w:rPr>
        <w:t>、他のインフラ分野では</w:t>
      </w:r>
      <w:r w:rsidR="005F56B9">
        <w:rPr>
          <w:rFonts w:hint="eastAsia"/>
        </w:rPr>
        <w:t>非常用電源の持続時間が</w:t>
      </w:r>
      <w:r w:rsidR="0047188E">
        <w:rPr>
          <w:rFonts w:hint="eastAsia"/>
        </w:rPr>
        <w:t>何時間という</w:t>
      </w:r>
      <w:r w:rsidR="005F56B9">
        <w:rPr>
          <w:rFonts w:hint="eastAsia"/>
        </w:rPr>
        <w:t>明確な</w:t>
      </w:r>
      <w:r w:rsidR="0047188E">
        <w:rPr>
          <w:rFonts w:hint="eastAsia"/>
        </w:rPr>
        <w:t>数字</w:t>
      </w:r>
      <w:r w:rsidR="005F56B9">
        <w:rPr>
          <w:rFonts w:hint="eastAsia"/>
        </w:rPr>
        <w:t>が出てくる</w:t>
      </w:r>
      <w:r w:rsidR="0047188E">
        <w:rPr>
          <w:rFonts w:hint="eastAsia"/>
        </w:rPr>
        <w:t>ことがある。一方で、</w:t>
      </w:r>
      <w:r>
        <w:rPr>
          <w:rFonts w:hint="eastAsia"/>
        </w:rPr>
        <w:t>通信インフラにおいて</w:t>
      </w:r>
      <w:r w:rsidR="005F56B9">
        <w:rPr>
          <w:rFonts w:hint="eastAsia"/>
        </w:rPr>
        <w:t>も</w:t>
      </w:r>
      <w:r>
        <w:rPr>
          <w:rFonts w:hint="eastAsia"/>
        </w:rPr>
        <w:t>そのような数字があってもいいのではないかと考える。</w:t>
      </w:r>
    </w:p>
    <w:p w:rsidR="00DD4EF2" w:rsidRDefault="00DD4EF2">
      <w:pPr>
        <w:pStyle w:val="a7"/>
        <w:numPr>
          <w:ilvl w:val="0"/>
          <w:numId w:val="6"/>
        </w:numPr>
        <w:spacing w:beforeLines="50" w:before="166"/>
        <w:ind w:leftChars="0" w:left="360" w:hangingChars="150"/>
      </w:pPr>
      <w:r w:rsidRPr="00E65F9C">
        <w:rPr>
          <w:rFonts w:hint="eastAsia"/>
        </w:rPr>
        <w:t>利用者から</w:t>
      </w:r>
      <w:r w:rsidR="00B6129C" w:rsidRPr="00E65F9C">
        <w:rPr>
          <w:rFonts w:hint="eastAsia"/>
        </w:rPr>
        <w:t>頂くご要望に対して一番答えになる情報は、</w:t>
      </w:r>
      <w:r w:rsidRPr="00E65F9C">
        <w:rPr>
          <w:rFonts w:hint="eastAsia"/>
        </w:rPr>
        <w:t>障害発生時</w:t>
      </w:r>
      <w:r w:rsidR="0047188E" w:rsidRPr="00E65F9C">
        <w:rPr>
          <w:rFonts w:hint="eastAsia"/>
        </w:rPr>
        <w:t>のサービス提供状況</w:t>
      </w:r>
      <w:r w:rsidR="00B6129C" w:rsidRPr="00E65F9C">
        <w:rPr>
          <w:rFonts w:hint="eastAsia"/>
        </w:rPr>
        <w:t>、今どうなっているか、</w:t>
      </w:r>
      <w:r w:rsidR="0047188E" w:rsidRPr="00E65F9C">
        <w:rPr>
          <w:rFonts w:hint="eastAsia"/>
        </w:rPr>
        <w:t>である</w:t>
      </w:r>
      <w:r w:rsidR="00B6129C" w:rsidRPr="00E65F9C">
        <w:rPr>
          <w:rFonts w:hint="eastAsia"/>
        </w:rPr>
        <w:t>と感じる</w:t>
      </w:r>
      <w:r w:rsidRPr="00E65F9C">
        <w:rPr>
          <w:rFonts w:hint="eastAsia"/>
        </w:rPr>
        <w:t>。一方で</w:t>
      </w:r>
      <w:r w:rsidR="0047188E" w:rsidRPr="00E65F9C">
        <w:rPr>
          <w:rFonts w:hint="eastAsia"/>
        </w:rPr>
        <w:t>、</w:t>
      </w:r>
      <w:r w:rsidRPr="00E65F9C">
        <w:rPr>
          <w:rFonts w:hint="eastAsia"/>
        </w:rPr>
        <w:t>そも</w:t>
      </w:r>
      <w:r>
        <w:rPr>
          <w:rFonts w:hint="eastAsia"/>
        </w:rPr>
        <w:t>そもの耐災害性の体力はどれくらいなのかということを公表する</w:t>
      </w:r>
      <w:r w:rsidR="0047188E">
        <w:rPr>
          <w:rFonts w:hint="eastAsia"/>
        </w:rPr>
        <w:t>必要もあると思うが、たとえば自治体ではどのような状況</w:t>
      </w:r>
      <w:r w:rsidR="008F7B4A">
        <w:rPr>
          <w:rFonts w:hint="eastAsia"/>
        </w:rPr>
        <w:t>でどのような情報が欲しいのかということを教えて欲しい。</w:t>
      </w:r>
    </w:p>
    <w:p w:rsidR="00581DC4" w:rsidRDefault="00805E51">
      <w:pPr>
        <w:pStyle w:val="a7"/>
        <w:numPr>
          <w:ilvl w:val="0"/>
          <w:numId w:val="6"/>
        </w:numPr>
        <w:spacing w:beforeLines="50" w:before="166"/>
        <w:ind w:leftChars="0" w:left="360" w:hangingChars="150"/>
      </w:pPr>
      <w:r>
        <w:rPr>
          <w:rFonts w:hint="eastAsia"/>
        </w:rPr>
        <w:t>携帯電話は</w:t>
      </w:r>
      <w:r w:rsidR="008771EE">
        <w:rPr>
          <w:rFonts w:hint="eastAsia"/>
        </w:rPr>
        <w:t>、</w:t>
      </w:r>
      <w:r w:rsidR="008F7B4A">
        <w:rPr>
          <w:rFonts w:hint="eastAsia"/>
        </w:rPr>
        <w:t>エリアメールを利用した</w:t>
      </w:r>
      <w:r>
        <w:rPr>
          <w:rFonts w:hint="eastAsia"/>
        </w:rPr>
        <w:t>住民への周知方法の一つ</w:t>
      </w:r>
      <w:r w:rsidR="008F7B4A">
        <w:rPr>
          <w:rFonts w:hint="eastAsia"/>
        </w:rPr>
        <w:t>、安否確認手段の一つとして位置づけられている。</w:t>
      </w:r>
      <w:r>
        <w:rPr>
          <w:rFonts w:hint="eastAsia"/>
        </w:rPr>
        <w:t>耐災害性の体力がどれくらいというのは利用者</w:t>
      </w:r>
      <w:r w:rsidR="00581DC4">
        <w:rPr>
          <w:rFonts w:hint="eastAsia"/>
        </w:rPr>
        <w:t>としてはあまり意識していない。</w:t>
      </w:r>
      <w:r>
        <w:rPr>
          <w:rFonts w:hint="eastAsia"/>
        </w:rPr>
        <w:t>ある状況下において、どれくらい</w:t>
      </w:r>
      <w:r w:rsidR="008771EE">
        <w:rPr>
          <w:rFonts w:hint="eastAsia"/>
        </w:rPr>
        <w:t>通信</w:t>
      </w:r>
      <w:r>
        <w:rPr>
          <w:rFonts w:hint="eastAsia"/>
        </w:rPr>
        <w:t>を利用できるという</w:t>
      </w:r>
      <w:r w:rsidR="008771EE">
        <w:rPr>
          <w:rFonts w:hint="eastAsia"/>
        </w:rPr>
        <w:t>具体例を</w:t>
      </w:r>
      <w:r w:rsidR="00581DC4">
        <w:rPr>
          <w:rFonts w:hint="eastAsia"/>
        </w:rPr>
        <w:t>示してもらえると</w:t>
      </w:r>
      <w:r>
        <w:rPr>
          <w:rFonts w:hint="eastAsia"/>
        </w:rPr>
        <w:t>有効であると思われるが、通信トラヒック量</w:t>
      </w:r>
      <w:r w:rsidR="008771EE">
        <w:rPr>
          <w:rFonts w:hint="eastAsia"/>
        </w:rPr>
        <w:t>のデータ</w:t>
      </w:r>
      <w:r w:rsidR="00581DC4">
        <w:rPr>
          <w:rFonts w:hint="eastAsia"/>
        </w:rPr>
        <w:t>で自治体が何か判断</w:t>
      </w:r>
      <w:r w:rsidR="008771EE">
        <w:rPr>
          <w:rFonts w:hint="eastAsia"/>
        </w:rPr>
        <w:t>できるものではない</w:t>
      </w:r>
      <w:r w:rsidR="00581DC4">
        <w:rPr>
          <w:rFonts w:hint="eastAsia"/>
        </w:rPr>
        <w:t>。生</w:t>
      </w:r>
      <w:r w:rsidR="008771EE">
        <w:rPr>
          <w:rFonts w:hint="eastAsia"/>
        </w:rPr>
        <w:t>の</w:t>
      </w:r>
      <w:r w:rsidR="00581DC4">
        <w:rPr>
          <w:rFonts w:hint="eastAsia"/>
        </w:rPr>
        <w:t>データ</w:t>
      </w:r>
      <w:r w:rsidR="008771EE">
        <w:rPr>
          <w:rFonts w:hint="eastAsia"/>
        </w:rPr>
        <w:t>を提供するのではなく、説明の仕方等を工夫して的確な情報を提供して欲しい</w:t>
      </w:r>
      <w:r w:rsidR="00581DC4">
        <w:rPr>
          <w:rFonts w:hint="eastAsia"/>
        </w:rPr>
        <w:t>。</w:t>
      </w:r>
    </w:p>
    <w:p w:rsidR="00581DC4" w:rsidRDefault="00581DC4">
      <w:pPr>
        <w:pStyle w:val="a7"/>
        <w:numPr>
          <w:ilvl w:val="0"/>
          <w:numId w:val="6"/>
        </w:numPr>
        <w:spacing w:beforeLines="50" w:before="166"/>
        <w:ind w:leftChars="0" w:left="360" w:hangingChars="150"/>
      </w:pPr>
      <w:r>
        <w:rPr>
          <w:rFonts w:hint="eastAsia"/>
        </w:rPr>
        <w:t>前回</w:t>
      </w:r>
      <w:r w:rsidR="008771EE">
        <w:rPr>
          <w:rFonts w:hint="eastAsia"/>
        </w:rPr>
        <w:t>及び</w:t>
      </w:r>
      <w:r>
        <w:rPr>
          <w:rFonts w:hint="eastAsia"/>
        </w:rPr>
        <w:t>今回</w:t>
      </w:r>
      <w:r w:rsidR="008771EE">
        <w:rPr>
          <w:rFonts w:hint="eastAsia"/>
        </w:rPr>
        <w:t>の作業班</w:t>
      </w:r>
      <w:r>
        <w:rPr>
          <w:rFonts w:hint="eastAsia"/>
        </w:rPr>
        <w:t>で</w:t>
      </w:r>
      <w:r w:rsidR="008771EE">
        <w:rPr>
          <w:rFonts w:hint="eastAsia"/>
        </w:rPr>
        <w:t>は</w:t>
      </w:r>
      <w:r>
        <w:rPr>
          <w:rFonts w:hint="eastAsia"/>
        </w:rPr>
        <w:t>事業者等からの意見を聞いたが、</w:t>
      </w:r>
      <w:r w:rsidR="0047188E">
        <w:rPr>
          <w:rFonts w:hint="eastAsia"/>
        </w:rPr>
        <w:t>消費者視点から尾形先生、小林構成員に次回</w:t>
      </w:r>
      <w:r>
        <w:rPr>
          <w:rFonts w:hint="eastAsia"/>
        </w:rPr>
        <w:t>プレゼンをして頂くのはどうか。キーワードとしては、</w:t>
      </w:r>
      <w:r w:rsidR="0047188E">
        <w:rPr>
          <w:rFonts w:hint="eastAsia"/>
        </w:rPr>
        <w:t>災害発生前</w:t>
      </w:r>
      <w:r>
        <w:rPr>
          <w:rFonts w:hint="eastAsia"/>
        </w:rPr>
        <w:t>にどのような情報が欲しいか、災害</w:t>
      </w:r>
      <w:r w:rsidR="00805E51">
        <w:rPr>
          <w:rFonts w:hint="eastAsia"/>
        </w:rPr>
        <w:t>発生</w:t>
      </w:r>
      <w:r>
        <w:rPr>
          <w:rFonts w:hint="eastAsia"/>
        </w:rPr>
        <w:t>時にどのような情報が欲しいか</w:t>
      </w:r>
      <w:r w:rsidR="0047188E">
        <w:rPr>
          <w:rFonts w:hint="eastAsia"/>
        </w:rPr>
        <w:t>、</w:t>
      </w:r>
      <w:r>
        <w:rPr>
          <w:rFonts w:hint="eastAsia"/>
        </w:rPr>
        <w:t>であると思われる。</w:t>
      </w:r>
    </w:p>
    <w:p w:rsidR="00581DC4" w:rsidRDefault="00581DC4">
      <w:pPr>
        <w:pStyle w:val="a7"/>
        <w:numPr>
          <w:ilvl w:val="0"/>
          <w:numId w:val="6"/>
        </w:numPr>
        <w:spacing w:beforeLines="50" w:before="166"/>
        <w:ind w:leftChars="0" w:left="360" w:hangingChars="150"/>
      </w:pPr>
      <w:r>
        <w:rPr>
          <w:rFonts w:hint="eastAsia"/>
        </w:rPr>
        <w:t>携帯電話基地局の</w:t>
      </w:r>
      <w:r w:rsidR="0047188E">
        <w:rPr>
          <w:rFonts w:hint="eastAsia"/>
        </w:rPr>
        <w:t>非常用</w:t>
      </w:r>
      <w:r>
        <w:rPr>
          <w:rFonts w:hint="eastAsia"/>
        </w:rPr>
        <w:t>電源</w:t>
      </w:r>
      <w:r w:rsidR="008771EE">
        <w:rPr>
          <w:rFonts w:hint="eastAsia"/>
        </w:rPr>
        <w:t>の</w:t>
      </w:r>
      <w:r w:rsidR="0047188E">
        <w:rPr>
          <w:rFonts w:hint="eastAsia"/>
        </w:rPr>
        <w:t>保持時間</w:t>
      </w:r>
      <w:r>
        <w:rPr>
          <w:rFonts w:hint="eastAsia"/>
        </w:rPr>
        <w:t>は</w:t>
      </w:r>
      <w:r w:rsidR="0047188E">
        <w:rPr>
          <w:rFonts w:hint="eastAsia"/>
        </w:rPr>
        <w:t>約</w:t>
      </w:r>
      <w:r>
        <w:rPr>
          <w:rFonts w:hint="eastAsia"/>
        </w:rPr>
        <w:t>3時間というのは業界の常識であるが、そのあたりを</w:t>
      </w:r>
      <w:r w:rsidR="008771EE">
        <w:rPr>
          <w:rFonts w:hint="eastAsia"/>
        </w:rPr>
        <w:t>消費者はどれくらい知っているのか。停電時に局舎給電で利用できる固定電話がある</w:t>
      </w:r>
      <w:r>
        <w:rPr>
          <w:rFonts w:hint="eastAsia"/>
        </w:rPr>
        <w:t>ことを認識しているかどうか。</w:t>
      </w:r>
      <w:r w:rsidR="00805E51">
        <w:rPr>
          <w:rFonts w:hint="eastAsia"/>
        </w:rPr>
        <w:t>このあたりをプレゼンの際に併せて教えて欲しい。</w:t>
      </w:r>
    </w:p>
    <w:p w:rsidR="00581DC4" w:rsidRDefault="00581DC4">
      <w:pPr>
        <w:pStyle w:val="a7"/>
        <w:numPr>
          <w:ilvl w:val="0"/>
          <w:numId w:val="6"/>
        </w:numPr>
        <w:spacing w:beforeLines="50" w:before="166"/>
        <w:ind w:leftChars="0" w:left="360" w:hangingChars="150"/>
      </w:pPr>
      <w:r>
        <w:rPr>
          <w:rFonts w:hint="eastAsia"/>
        </w:rPr>
        <w:t>一般の利用者は</w:t>
      </w:r>
      <w:r w:rsidR="00AA130F">
        <w:rPr>
          <w:rFonts w:hint="eastAsia"/>
        </w:rPr>
        <w:t>停電時に基地局の電源が切れるなんて想定していない。</w:t>
      </w:r>
      <w:r>
        <w:rPr>
          <w:rFonts w:hint="eastAsia"/>
        </w:rPr>
        <w:t>自分の携帯電話の電池がなくなるまでつながると思っている</w:t>
      </w:r>
      <w:r w:rsidR="0047188E">
        <w:rPr>
          <w:rFonts w:hint="eastAsia"/>
        </w:rPr>
        <w:t>。</w:t>
      </w:r>
    </w:p>
    <w:p w:rsidR="00581DC4" w:rsidRDefault="0047188E">
      <w:pPr>
        <w:pStyle w:val="a7"/>
        <w:numPr>
          <w:ilvl w:val="0"/>
          <w:numId w:val="6"/>
        </w:numPr>
        <w:spacing w:beforeLines="50" w:before="166"/>
        <w:ind w:leftChars="0" w:left="360" w:hangingChars="150"/>
      </w:pPr>
      <w:r>
        <w:rPr>
          <w:rFonts w:hint="eastAsia"/>
        </w:rPr>
        <w:t>事務局でそのあたりを調査したアンケートがあるのではないか。</w:t>
      </w:r>
    </w:p>
    <w:p w:rsidR="00715EFB" w:rsidRPr="0044745E" w:rsidRDefault="0047188E">
      <w:pPr>
        <w:pStyle w:val="a7"/>
        <w:numPr>
          <w:ilvl w:val="0"/>
          <w:numId w:val="6"/>
        </w:numPr>
        <w:spacing w:beforeLines="50" w:before="166"/>
        <w:ind w:leftChars="0" w:left="360" w:hangingChars="150"/>
      </w:pPr>
      <w:r>
        <w:rPr>
          <w:rFonts w:hint="eastAsia"/>
        </w:rPr>
        <w:t>確認して、次回以降お示しする。</w:t>
      </w:r>
    </w:p>
    <w:p w:rsidR="00EB19C5" w:rsidRPr="00FC06F6" w:rsidRDefault="00EB19C5">
      <w:pPr>
        <w:spacing w:beforeLines="50" w:before="166"/>
      </w:pPr>
      <w:r w:rsidRPr="00FC06F6">
        <w:rPr>
          <w:rFonts w:hint="eastAsia"/>
        </w:rPr>
        <w:t>【その他】</w:t>
      </w:r>
    </w:p>
    <w:p w:rsidR="00FC06F6" w:rsidRPr="00FC06F6" w:rsidRDefault="00473FC9" w:rsidP="00805E51">
      <w:pPr>
        <w:ind w:left="360" w:hangingChars="150" w:hanging="360"/>
      </w:pPr>
      <w:r w:rsidRPr="00FC06F6">
        <w:rPr>
          <w:rFonts w:hint="eastAsia"/>
        </w:rPr>
        <w:t xml:space="preserve">○ </w:t>
      </w:r>
      <w:r w:rsidR="00863B53">
        <w:rPr>
          <w:rFonts w:hint="eastAsia"/>
        </w:rPr>
        <w:t>事務局より、今後</w:t>
      </w:r>
      <w:r w:rsidR="00805E51">
        <w:rPr>
          <w:rFonts w:hint="eastAsia"/>
        </w:rPr>
        <w:t>のスケジュールは追って連絡する</w:t>
      </w:r>
      <w:r w:rsidR="00863B53">
        <w:rPr>
          <w:rFonts w:hint="eastAsia"/>
        </w:rPr>
        <w:t>旨</w:t>
      </w:r>
      <w:r w:rsidR="00D50298">
        <w:rPr>
          <w:rFonts w:hint="eastAsia"/>
        </w:rPr>
        <w:t>を説明</w:t>
      </w:r>
      <w:r w:rsidR="00D901FB">
        <w:rPr>
          <w:rFonts w:hint="eastAsia"/>
        </w:rPr>
        <w:t>。</w:t>
      </w:r>
    </w:p>
    <w:p w:rsidR="00C57935" w:rsidRPr="00FC06F6" w:rsidRDefault="00C57935" w:rsidP="00C57935">
      <w:pPr>
        <w:jc w:val="right"/>
      </w:pPr>
      <w:r>
        <w:rPr>
          <w:rFonts w:hint="eastAsia"/>
        </w:rPr>
        <w:t>以上</w:t>
      </w:r>
    </w:p>
    <w:sectPr w:rsidR="00C57935" w:rsidRPr="00FC06F6" w:rsidSect="007A0C7F">
      <w:footerReference w:type="default" r:id="rId16"/>
      <w:pgSz w:w="11906" w:h="16838" w:code="9"/>
      <w:pgMar w:top="1418" w:right="1418" w:bottom="1418" w:left="1418" w:header="851" w:footer="284"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26" w:rsidRDefault="00C47226" w:rsidP="00881D02">
      <w:r>
        <w:separator/>
      </w:r>
    </w:p>
  </w:endnote>
  <w:endnote w:type="continuationSeparator" w:id="0">
    <w:p w:rsidR="00C47226" w:rsidRDefault="00C47226" w:rsidP="00881D02">
      <w:r>
        <w:continuationSeparator/>
      </w:r>
    </w:p>
  </w:endnote>
  <w:endnote w:type="continuationNotice" w:id="1">
    <w:p w:rsidR="00C47226" w:rsidRDefault="00C47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113438"/>
      <w:docPartObj>
        <w:docPartGallery w:val="Page Numbers (Bottom of Page)"/>
        <w:docPartUnique/>
      </w:docPartObj>
    </w:sdtPr>
    <w:sdtEndPr/>
    <w:sdtContent>
      <w:p w:rsidR="0000786E" w:rsidRDefault="0000786E">
        <w:pPr>
          <w:pStyle w:val="a5"/>
          <w:jc w:val="center"/>
        </w:pPr>
        <w:r>
          <w:fldChar w:fldCharType="begin"/>
        </w:r>
        <w:r>
          <w:instrText xml:space="preserve"> PAGE   \* MERGEFORMAT </w:instrText>
        </w:r>
        <w:r>
          <w:fldChar w:fldCharType="separate"/>
        </w:r>
        <w:r w:rsidR="00124F9C" w:rsidRPr="00124F9C">
          <w:rPr>
            <w:noProof/>
            <w:lang w:val="ja-JP"/>
          </w:rPr>
          <w:t>2</w:t>
        </w:r>
        <w:r>
          <w:fldChar w:fldCharType="end"/>
        </w:r>
      </w:p>
    </w:sdtContent>
  </w:sdt>
  <w:p w:rsidR="0000786E" w:rsidRDefault="000078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26" w:rsidRDefault="00C47226" w:rsidP="00881D02">
      <w:r>
        <w:separator/>
      </w:r>
    </w:p>
  </w:footnote>
  <w:footnote w:type="continuationSeparator" w:id="0">
    <w:p w:rsidR="00C47226" w:rsidRDefault="00C47226" w:rsidP="00881D02">
      <w:r>
        <w:continuationSeparator/>
      </w:r>
    </w:p>
  </w:footnote>
  <w:footnote w:type="continuationNotice" w:id="1">
    <w:p w:rsidR="00C47226" w:rsidRDefault="00C472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33305"/>
    <w:multiLevelType w:val="hybridMultilevel"/>
    <w:tmpl w:val="7F94E608"/>
    <w:lvl w:ilvl="0" w:tplc="F35E2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27438D"/>
    <w:multiLevelType w:val="hybridMultilevel"/>
    <w:tmpl w:val="97CE64B6"/>
    <w:lvl w:ilvl="0" w:tplc="18A0F44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8065294"/>
    <w:multiLevelType w:val="hybridMultilevel"/>
    <w:tmpl w:val="F6AE3D56"/>
    <w:lvl w:ilvl="0" w:tplc="A10E128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8D6710B"/>
    <w:multiLevelType w:val="hybridMultilevel"/>
    <w:tmpl w:val="B47ED49C"/>
    <w:lvl w:ilvl="0" w:tplc="02F839F6">
      <w:start w:val="2"/>
      <w:numFmt w:val="bullet"/>
      <w:lvlText w:val="・"/>
      <w:lvlJc w:val="left"/>
      <w:pPr>
        <w:ind w:left="3904" w:hanging="360"/>
      </w:pPr>
      <w:rPr>
        <w:rFonts w:ascii="ＭＳ ゴシック" w:eastAsia="ＭＳ ゴシック" w:hAnsi="ＭＳ ゴシック"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DD57941"/>
    <w:multiLevelType w:val="hybridMultilevel"/>
    <w:tmpl w:val="05468DF0"/>
    <w:lvl w:ilvl="0" w:tplc="A10E128C">
      <w:start w:val="1"/>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7836C51"/>
    <w:multiLevelType w:val="hybridMultilevel"/>
    <w:tmpl w:val="DE2CDBF0"/>
    <w:lvl w:ilvl="0" w:tplc="30B63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9F415AE"/>
    <w:multiLevelType w:val="hybridMultilevel"/>
    <w:tmpl w:val="E7182B98"/>
    <w:lvl w:ilvl="0" w:tplc="CC683E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40E09D0"/>
    <w:multiLevelType w:val="hybridMultilevel"/>
    <w:tmpl w:val="A8AC5D7A"/>
    <w:lvl w:ilvl="0" w:tplc="EFA2A14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4"/>
  </w:num>
  <w:num w:numId="4">
    <w:abstractNumId w:val="6"/>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02"/>
    <w:rsid w:val="000002C9"/>
    <w:rsid w:val="0000137B"/>
    <w:rsid w:val="00001D19"/>
    <w:rsid w:val="00002E0B"/>
    <w:rsid w:val="00002E9F"/>
    <w:rsid w:val="00004097"/>
    <w:rsid w:val="000077F5"/>
    <w:rsid w:val="0000786E"/>
    <w:rsid w:val="00007C46"/>
    <w:rsid w:val="000120A4"/>
    <w:rsid w:val="00015D29"/>
    <w:rsid w:val="00016CF3"/>
    <w:rsid w:val="000175BA"/>
    <w:rsid w:val="000178D1"/>
    <w:rsid w:val="00020B81"/>
    <w:rsid w:val="000216B8"/>
    <w:rsid w:val="00024DE8"/>
    <w:rsid w:val="000257D2"/>
    <w:rsid w:val="00026456"/>
    <w:rsid w:val="0002646E"/>
    <w:rsid w:val="0003046A"/>
    <w:rsid w:val="00031070"/>
    <w:rsid w:val="00031826"/>
    <w:rsid w:val="00035BFA"/>
    <w:rsid w:val="00040BAC"/>
    <w:rsid w:val="00040D2A"/>
    <w:rsid w:val="00042F8B"/>
    <w:rsid w:val="00047A84"/>
    <w:rsid w:val="00052AFB"/>
    <w:rsid w:val="00060583"/>
    <w:rsid w:val="00061A63"/>
    <w:rsid w:val="0006221C"/>
    <w:rsid w:val="00062CF8"/>
    <w:rsid w:val="00063C54"/>
    <w:rsid w:val="0006426E"/>
    <w:rsid w:val="0006504A"/>
    <w:rsid w:val="00072EA2"/>
    <w:rsid w:val="000731F8"/>
    <w:rsid w:val="00076F21"/>
    <w:rsid w:val="000777DA"/>
    <w:rsid w:val="00084004"/>
    <w:rsid w:val="00087718"/>
    <w:rsid w:val="00096226"/>
    <w:rsid w:val="000A1C5F"/>
    <w:rsid w:val="000B0019"/>
    <w:rsid w:val="000B079D"/>
    <w:rsid w:val="000B09A2"/>
    <w:rsid w:val="000B1696"/>
    <w:rsid w:val="000B6663"/>
    <w:rsid w:val="000B7071"/>
    <w:rsid w:val="000C337A"/>
    <w:rsid w:val="000C4258"/>
    <w:rsid w:val="000C4F46"/>
    <w:rsid w:val="000D1891"/>
    <w:rsid w:val="000D7968"/>
    <w:rsid w:val="000E1B98"/>
    <w:rsid w:val="000E4BAC"/>
    <w:rsid w:val="000F2A85"/>
    <w:rsid w:val="00101099"/>
    <w:rsid w:val="001045A4"/>
    <w:rsid w:val="00106099"/>
    <w:rsid w:val="001130F6"/>
    <w:rsid w:val="0011310C"/>
    <w:rsid w:val="00124F9C"/>
    <w:rsid w:val="001352F0"/>
    <w:rsid w:val="0013730F"/>
    <w:rsid w:val="001421EF"/>
    <w:rsid w:val="00145AAB"/>
    <w:rsid w:val="00150B45"/>
    <w:rsid w:val="00151135"/>
    <w:rsid w:val="001526C2"/>
    <w:rsid w:val="001531BF"/>
    <w:rsid w:val="00156195"/>
    <w:rsid w:val="00156554"/>
    <w:rsid w:val="00157AC9"/>
    <w:rsid w:val="001665F2"/>
    <w:rsid w:val="001806FD"/>
    <w:rsid w:val="00181122"/>
    <w:rsid w:val="001818F2"/>
    <w:rsid w:val="00184E76"/>
    <w:rsid w:val="00191228"/>
    <w:rsid w:val="00194993"/>
    <w:rsid w:val="001A7C97"/>
    <w:rsid w:val="001B26F0"/>
    <w:rsid w:val="001C3412"/>
    <w:rsid w:val="001C3D4C"/>
    <w:rsid w:val="001C5062"/>
    <w:rsid w:val="001C580B"/>
    <w:rsid w:val="001C5D82"/>
    <w:rsid w:val="001C6E35"/>
    <w:rsid w:val="001D2222"/>
    <w:rsid w:val="001D48DE"/>
    <w:rsid w:val="001E3221"/>
    <w:rsid w:val="001E4687"/>
    <w:rsid w:val="001E7D30"/>
    <w:rsid w:val="001F20D1"/>
    <w:rsid w:val="0020215A"/>
    <w:rsid w:val="00204039"/>
    <w:rsid w:val="00205719"/>
    <w:rsid w:val="002073B8"/>
    <w:rsid w:val="00207DB1"/>
    <w:rsid w:val="002147B3"/>
    <w:rsid w:val="00217F9E"/>
    <w:rsid w:val="00224756"/>
    <w:rsid w:val="00225598"/>
    <w:rsid w:val="00225BE2"/>
    <w:rsid w:val="00226A4C"/>
    <w:rsid w:val="00227200"/>
    <w:rsid w:val="0023172F"/>
    <w:rsid w:val="00234586"/>
    <w:rsid w:val="00237877"/>
    <w:rsid w:val="0024003F"/>
    <w:rsid w:val="0024507C"/>
    <w:rsid w:val="002452CE"/>
    <w:rsid w:val="00246274"/>
    <w:rsid w:val="00250541"/>
    <w:rsid w:val="00250F6C"/>
    <w:rsid w:val="0026094E"/>
    <w:rsid w:val="0027028E"/>
    <w:rsid w:val="00271523"/>
    <w:rsid w:val="002734C1"/>
    <w:rsid w:val="002808DD"/>
    <w:rsid w:val="00280C6D"/>
    <w:rsid w:val="002811A8"/>
    <w:rsid w:val="002813E5"/>
    <w:rsid w:val="0028792B"/>
    <w:rsid w:val="00294E74"/>
    <w:rsid w:val="002A38B5"/>
    <w:rsid w:val="002A43A9"/>
    <w:rsid w:val="002B0CAA"/>
    <w:rsid w:val="002B22CA"/>
    <w:rsid w:val="002B4246"/>
    <w:rsid w:val="002B5098"/>
    <w:rsid w:val="002B5649"/>
    <w:rsid w:val="002C0770"/>
    <w:rsid w:val="002C1631"/>
    <w:rsid w:val="002C27CC"/>
    <w:rsid w:val="002C3FEA"/>
    <w:rsid w:val="002D67B8"/>
    <w:rsid w:val="002D69CC"/>
    <w:rsid w:val="002F0F37"/>
    <w:rsid w:val="002F14C0"/>
    <w:rsid w:val="002F205D"/>
    <w:rsid w:val="002F23EC"/>
    <w:rsid w:val="002F264F"/>
    <w:rsid w:val="002F4F0C"/>
    <w:rsid w:val="002F5A2A"/>
    <w:rsid w:val="002F6531"/>
    <w:rsid w:val="003023B4"/>
    <w:rsid w:val="003027DE"/>
    <w:rsid w:val="00302A83"/>
    <w:rsid w:val="00320B61"/>
    <w:rsid w:val="0032378D"/>
    <w:rsid w:val="00332A85"/>
    <w:rsid w:val="003427A5"/>
    <w:rsid w:val="003429B9"/>
    <w:rsid w:val="0034492E"/>
    <w:rsid w:val="003455FA"/>
    <w:rsid w:val="00347618"/>
    <w:rsid w:val="003500D9"/>
    <w:rsid w:val="0035060B"/>
    <w:rsid w:val="00350CA6"/>
    <w:rsid w:val="00363B1E"/>
    <w:rsid w:val="00366929"/>
    <w:rsid w:val="0037774E"/>
    <w:rsid w:val="00381C56"/>
    <w:rsid w:val="00385E0D"/>
    <w:rsid w:val="00387E49"/>
    <w:rsid w:val="0039185E"/>
    <w:rsid w:val="00392307"/>
    <w:rsid w:val="00393308"/>
    <w:rsid w:val="00395609"/>
    <w:rsid w:val="003974F6"/>
    <w:rsid w:val="003A0F25"/>
    <w:rsid w:val="003A19D9"/>
    <w:rsid w:val="003A34C4"/>
    <w:rsid w:val="003A56E4"/>
    <w:rsid w:val="003A64A4"/>
    <w:rsid w:val="003B0092"/>
    <w:rsid w:val="003B6291"/>
    <w:rsid w:val="003C5152"/>
    <w:rsid w:val="003C7DC2"/>
    <w:rsid w:val="003D295A"/>
    <w:rsid w:val="003D5A13"/>
    <w:rsid w:val="003D6882"/>
    <w:rsid w:val="003D7957"/>
    <w:rsid w:val="003E0C9F"/>
    <w:rsid w:val="003E14B8"/>
    <w:rsid w:val="003F33C0"/>
    <w:rsid w:val="003F4476"/>
    <w:rsid w:val="004213A0"/>
    <w:rsid w:val="00422E9D"/>
    <w:rsid w:val="00423B13"/>
    <w:rsid w:val="0042491D"/>
    <w:rsid w:val="0043460D"/>
    <w:rsid w:val="004445E1"/>
    <w:rsid w:val="004446A4"/>
    <w:rsid w:val="0044745E"/>
    <w:rsid w:val="00453B81"/>
    <w:rsid w:val="00461703"/>
    <w:rsid w:val="00461AD8"/>
    <w:rsid w:val="0046267E"/>
    <w:rsid w:val="00466634"/>
    <w:rsid w:val="0046755E"/>
    <w:rsid w:val="00467BA3"/>
    <w:rsid w:val="00470547"/>
    <w:rsid w:val="0047150F"/>
    <w:rsid w:val="0047164E"/>
    <w:rsid w:val="0047188E"/>
    <w:rsid w:val="00471C6B"/>
    <w:rsid w:val="00473FC9"/>
    <w:rsid w:val="00481DA2"/>
    <w:rsid w:val="00484345"/>
    <w:rsid w:val="00485871"/>
    <w:rsid w:val="00487406"/>
    <w:rsid w:val="00492181"/>
    <w:rsid w:val="00496880"/>
    <w:rsid w:val="004A096B"/>
    <w:rsid w:val="004A150D"/>
    <w:rsid w:val="004A7000"/>
    <w:rsid w:val="004A7F96"/>
    <w:rsid w:val="004B239B"/>
    <w:rsid w:val="004B6032"/>
    <w:rsid w:val="004B6748"/>
    <w:rsid w:val="004C0871"/>
    <w:rsid w:val="004C2116"/>
    <w:rsid w:val="004C58F6"/>
    <w:rsid w:val="004C6542"/>
    <w:rsid w:val="004D04BE"/>
    <w:rsid w:val="004D0ED7"/>
    <w:rsid w:val="004D3011"/>
    <w:rsid w:val="004D3BEF"/>
    <w:rsid w:val="004D62CA"/>
    <w:rsid w:val="004D7A37"/>
    <w:rsid w:val="004E439A"/>
    <w:rsid w:val="00503FCE"/>
    <w:rsid w:val="00511435"/>
    <w:rsid w:val="005137B2"/>
    <w:rsid w:val="00520F25"/>
    <w:rsid w:val="00530966"/>
    <w:rsid w:val="0053255A"/>
    <w:rsid w:val="00537E2F"/>
    <w:rsid w:val="00540C74"/>
    <w:rsid w:val="00544217"/>
    <w:rsid w:val="005466BF"/>
    <w:rsid w:val="00546FAC"/>
    <w:rsid w:val="00555C43"/>
    <w:rsid w:val="0056374D"/>
    <w:rsid w:val="005716E1"/>
    <w:rsid w:val="005759CB"/>
    <w:rsid w:val="00575E91"/>
    <w:rsid w:val="00581DC4"/>
    <w:rsid w:val="00582033"/>
    <w:rsid w:val="00584F81"/>
    <w:rsid w:val="005907D6"/>
    <w:rsid w:val="00592C05"/>
    <w:rsid w:val="005A2AB7"/>
    <w:rsid w:val="005A6EAB"/>
    <w:rsid w:val="005B3D55"/>
    <w:rsid w:val="005B51F1"/>
    <w:rsid w:val="005B7DC8"/>
    <w:rsid w:val="005C0015"/>
    <w:rsid w:val="005C5537"/>
    <w:rsid w:val="005D29DB"/>
    <w:rsid w:val="005D4C9D"/>
    <w:rsid w:val="005E1298"/>
    <w:rsid w:val="005E1D6A"/>
    <w:rsid w:val="005E350F"/>
    <w:rsid w:val="005E522C"/>
    <w:rsid w:val="005E6251"/>
    <w:rsid w:val="005E7138"/>
    <w:rsid w:val="005F1C13"/>
    <w:rsid w:val="005F4499"/>
    <w:rsid w:val="005F56B9"/>
    <w:rsid w:val="00602882"/>
    <w:rsid w:val="00602D3D"/>
    <w:rsid w:val="006034D8"/>
    <w:rsid w:val="00606859"/>
    <w:rsid w:val="0060773B"/>
    <w:rsid w:val="00607EC7"/>
    <w:rsid w:val="006112CB"/>
    <w:rsid w:val="00623210"/>
    <w:rsid w:val="00623BA5"/>
    <w:rsid w:val="0062448E"/>
    <w:rsid w:val="006258E7"/>
    <w:rsid w:val="00626C36"/>
    <w:rsid w:val="00627B12"/>
    <w:rsid w:val="00630ED6"/>
    <w:rsid w:val="00632665"/>
    <w:rsid w:val="00634395"/>
    <w:rsid w:val="006358B1"/>
    <w:rsid w:val="0063607D"/>
    <w:rsid w:val="00640684"/>
    <w:rsid w:val="00647140"/>
    <w:rsid w:val="00651556"/>
    <w:rsid w:val="00653F31"/>
    <w:rsid w:val="006546F2"/>
    <w:rsid w:val="006654A8"/>
    <w:rsid w:val="0066729A"/>
    <w:rsid w:val="006720C6"/>
    <w:rsid w:val="006738EF"/>
    <w:rsid w:val="00677B30"/>
    <w:rsid w:val="006815EB"/>
    <w:rsid w:val="0068350A"/>
    <w:rsid w:val="00686B34"/>
    <w:rsid w:val="00690554"/>
    <w:rsid w:val="00690EEC"/>
    <w:rsid w:val="00693688"/>
    <w:rsid w:val="00695D1C"/>
    <w:rsid w:val="006A1B58"/>
    <w:rsid w:val="006B6600"/>
    <w:rsid w:val="006B7425"/>
    <w:rsid w:val="006C69D5"/>
    <w:rsid w:val="006C7B32"/>
    <w:rsid w:val="006D1E2D"/>
    <w:rsid w:val="006E1251"/>
    <w:rsid w:val="006E21E2"/>
    <w:rsid w:val="006E6BF8"/>
    <w:rsid w:val="006E7CAF"/>
    <w:rsid w:val="006F0958"/>
    <w:rsid w:val="006F0C0E"/>
    <w:rsid w:val="006F1594"/>
    <w:rsid w:val="006F2417"/>
    <w:rsid w:val="007008B5"/>
    <w:rsid w:val="00701600"/>
    <w:rsid w:val="00704583"/>
    <w:rsid w:val="00705971"/>
    <w:rsid w:val="00711AFF"/>
    <w:rsid w:val="00715EFB"/>
    <w:rsid w:val="007171E2"/>
    <w:rsid w:val="007207E5"/>
    <w:rsid w:val="00724826"/>
    <w:rsid w:val="007274CB"/>
    <w:rsid w:val="007276C0"/>
    <w:rsid w:val="007306C5"/>
    <w:rsid w:val="00731B21"/>
    <w:rsid w:val="00733775"/>
    <w:rsid w:val="007338BB"/>
    <w:rsid w:val="00734ED1"/>
    <w:rsid w:val="00734F14"/>
    <w:rsid w:val="00742E5E"/>
    <w:rsid w:val="0074788E"/>
    <w:rsid w:val="00752F52"/>
    <w:rsid w:val="0075664A"/>
    <w:rsid w:val="007625FD"/>
    <w:rsid w:val="0076447B"/>
    <w:rsid w:val="007706F9"/>
    <w:rsid w:val="00771502"/>
    <w:rsid w:val="0077462B"/>
    <w:rsid w:val="007759FA"/>
    <w:rsid w:val="007823CC"/>
    <w:rsid w:val="007835AC"/>
    <w:rsid w:val="00792700"/>
    <w:rsid w:val="00792C8E"/>
    <w:rsid w:val="007A0C7F"/>
    <w:rsid w:val="007A5604"/>
    <w:rsid w:val="007A5939"/>
    <w:rsid w:val="007B36D3"/>
    <w:rsid w:val="007B57A4"/>
    <w:rsid w:val="007D0F0D"/>
    <w:rsid w:val="007D482B"/>
    <w:rsid w:val="007D6C25"/>
    <w:rsid w:val="007E34D1"/>
    <w:rsid w:val="007E7360"/>
    <w:rsid w:val="007F22EE"/>
    <w:rsid w:val="007F4638"/>
    <w:rsid w:val="007F5649"/>
    <w:rsid w:val="007F6B7C"/>
    <w:rsid w:val="00805E51"/>
    <w:rsid w:val="00826570"/>
    <w:rsid w:val="00832CBE"/>
    <w:rsid w:val="00833F12"/>
    <w:rsid w:val="00834EEB"/>
    <w:rsid w:val="008425AB"/>
    <w:rsid w:val="00853CB4"/>
    <w:rsid w:val="00855DF0"/>
    <w:rsid w:val="00862948"/>
    <w:rsid w:val="00863B53"/>
    <w:rsid w:val="008660D5"/>
    <w:rsid w:val="00866C7D"/>
    <w:rsid w:val="008714B4"/>
    <w:rsid w:val="00873863"/>
    <w:rsid w:val="008771EE"/>
    <w:rsid w:val="00877C02"/>
    <w:rsid w:val="00880A6F"/>
    <w:rsid w:val="00881D02"/>
    <w:rsid w:val="00890479"/>
    <w:rsid w:val="008906B4"/>
    <w:rsid w:val="00890CA9"/>
    <w:rsid w:val="00892359"/>
    <w:rsid w:val="008A19F8"/>
    <w:rsid w:val="008B0F8A"/>
    <w:rsid w:val="008B404D"/>
    <w:rsid w:val="008B71E5"/>
    <w:rsid w:val="008C1F58"/>
    <w:rsid w:val="008C4272"/>
    <w:rsid w:val="008C6E2F"/>
    <w:rsid w:val="008D0ECB"/>
    <w:rsid w:val="008D7BF0"/>
    <w:rsid w:val="008E3491"/>
    <w:rsid w:val="008E6739"/>
    <w:rsid w:val="008F33C4"/>
    <w:rsid w:val="008F7B4A"/>
    <w:rsid w:val="00904E8C"/>
    <w:rsid w:val="00905A5C"/>
    <w:rsid w:val="00906A72"/>
    <w:rsid w:val="00914199"/>
    <w:rsid w:val="00914C85"/>
    <w:rsid w:val="0091775E"/>
    <w:rsid w:val="009221DC"/>
    <w:rsid w:val="00932AFC"/>
    <w:rsid w:val="00936641"/>
    <w:rsid w:val="00946602"/>
    <w:rsid w:val="009505A5"/>
    <w:rsid w:val="0095190E"/>
    <w:rsid w:val="00960091"/>
    <w:rsid w:val="00960163"/>
    <w:rsid w:val="00962EFA"/>
    <w:rsid w:val="009706A3"/>
    <w:rsid w:val="009767A6"/>
    <w:rsid w:val="00987411"/>
    <w:rsid w:val="00991022"/>
    <w:rsid w:val="0099105B"/>
    <w:rsid w:val="009A0762"/>
    <w:rsid w:val="009A1291"/>
    <w:rsid w:val="009A6DFF"/>
    <w:rsid w:val="009B01CC"/>
    <w:rsid w:val="009B40F3"/>
    <w:rsid w:val="009B601E"/>
    <w:rsid w:val="009C07A2"/>
    <w:rsid w:val="009C6140"/>
    <w:rsid w:val="009D0C23"/>
    <w:rsid w:val="009E0473"/>
    <w:rsid w:val="009E068A"/>
    <w:rsid w:val="009F13B2"/>
    <w:rsid w:val="009F20A2"/>
    <w:rsid w:val="009F4C50"/>
    <w:rsid w:val="009F4C6C"/>
    <w:rsid w:val="009F4D05"/>
    <w:rsid w:val="00A00CA2"/>
    <w:rsid w:val="00A044D9"/>
    <w:rsid w:val="00A10BBD"/>
    <w:rsid w:val="00A1235E"/>
    <w:rsid w:val="00A12684"/>
    <w:rsid w:val="00A14C54"/>
    <w:rsid w:val="00A2535F"/>
    <w:rsid w:val="00A332D2"/>
    <w:rsid w:val="00A379D1"/>
    <w:rsid w:val="00A45E27"/>
    <w:rsid w:val="00A46FCA"/>
    <w:rsid w:val="00A5021C"/>
    <w:rsid w:val="00A53C0D"/>
    <w:rsid w:val="00A56324"/>
    <w:rsid w:val="00A60C03"/>
    <w:rsid w:val="00A6759E"/>
    <w:rsid w:val="00A7322F"/>
    <w:rsid w:val="00A73F81"/>
    <w:rsid w:val="00A81114"/>
    <w:rsid w:val="00A8176C"/>
    <w:rsid w:val="00A819F4"/>
    <w:rsid w:val="00A842EE"/>
    <w:rsid w:val="00A92A38"/>
    <w:rsid w:val="00A93A45"/>
    <w:rsid w:val="00AA0E1C"/>
    <w:rsid w:val="00AA130F"/>
    <w:rsid w:val="00AA2EF8"/>
    <w:rsid w:val="00AB4B1F"/>
    <w:rsid w:val="00AB6FE7"/>
    <w:rsid w:val="00AC4CE4"/>
    <w:rsid w:val="00AC53A7"/>
    <w:rsid w:val="00AC7B70"/>
    <w:rsid w:val="00AD1404"/>
    <w:rsid w:val="00AD35DB"/>
    <w:rsid w:val="00AD473D"/>
    <w:rsid w:val="00AD5413"/>
    <w:rsid w:val="00AE0CA4"/>
    <w:rsid w:val="00AE2BE2"/>
    <w:rsid w:val="00AE6BAC"/>
    <w:rsid w:val="00AE70C2"/>
    <w:rsid w:val="00AE7EEC"/>
    <w:rsid w:val="00AF48F7"/>
    <w:rsid w:val="00B006AE"/>
    <w:rsid w:val="00B01117"/>
    <w:rsid w:val="00B018C8"/>
    <w:rsid w:val="00B01EC8"/>
    <w:rsid w:val="00B0725D"/>
    <w:rsid w:val="00B1397E"/>
    <w:rsid w:val="00B155A7"/>
    <w:rsid w:val="00B21232"/>
    <w:rsid w:val="00B2123E"/>
    <w:rsid w:val="00B2350F"/>
    <w:rsid w:val="00B26F4A"/>
    <w:rsid w:val="00B27E52"/>
    <w:rsid w:val="00B304D3"/>
    <w:rsid w:val="00B431C5"/>
    <w:rsid w:val="00B43952"/>
    <w:rsid w:val="00B46A3D"/>
    <w:rsid w:val="00B51530"/>
    <w:rsid w:val="00B60991"/>
    <w:rsid w:val="00B60C93"/>
    <w:rsid w:val="00B6129C"/>
    <w:rsid w:val="00B628DC"/>
    <w:rsid w:val="00B63462"/>
    <w:rsid w:val="00B71562"/>
    <w:rsid w:val="00B73E0A"/>
    <w:rsid w:val="00B75E69"/>
    <w:rsid w:val="00B76A7E"/>
    <w:rsid w:val="00B90744"/>
    <w:rsid w:val="00B93140"/>
    <w:rsid w:val="00B939CB"/>
    <w:rsid w:val="00B946B5"/>
    <w:rsid w:val="00B969F0"/>
    <w:rsid w:val="00BA0B24"/>
    <w:rsid w:val="00BA36BA"/>
    <w:rsid w:val="00BA3DC8"/>
    <w:rsid w:val="00BB49FA"/>
    <w:rsid w:val="00BB5500"/>
    <w:rsid w:val="00BC0494"/>
    <w:rsid w:val="00BC22C1"/>
    <w:rsid w:val="00BC5E59"/>
    <w:rsid w:val="00BD064F"/>
    <w:rsid w:val="00BD59C0"/>
    <w:rsid w:val="00BD5BD7"/>
    <w:rsid w:val="00BF364A"/>
    <w:rsid w:val="00BF62FF"/>
    <w:rsid w:val="00C03232"/>
    <w:rsid w:val="00C12925"/>
    <w:rsid w:val="00C13934"/>
    <w:rsid w:val="00C24EE0"/>
    <w:rsid w:val="00C26155"/>
    <w:rsid w:val="00C33578"/>
    <w:rsid w:val="00C4276C"/>
    <w:rsid w:val="00C43B91"/>
    <w:rsid w:val="00C4412D"/>
    <w:rsid w:val="00C47226"/>
    <w:rsid w:val="00C514E0"/>
    <w:rsid w:val="00C57935"/>
    <w:rsid w:val="00C6066D"/>
    <w:rsid w:val="00C73E66"/>
    <w:rsid w:val="00C83683"/>
    <w:rsid w:val="00C85EFF"/>
    <w:rsid w:val="00C95AD9"/>
    <w:rsid w:val="00CA39E0"/>
    <w:rsid w:val="00CA59CA"/>
    <w:rsid w:val="00CA6BCE"/>
    <w:rsid w:val="00CB2D39"/>
    <w:rsid w:val="00CC15F4"/>
    <w:rsid w:val="00CC1E4E"/>
    <w:rsid w:val="00CC2252"/>
    <w:rsid w:val="00CD2AAD"/>
    <w:rsid w:val="00CD318A"/>
    <w:rsid w:val="00CD6153"/>
    <w:rsid w:val="00CD6AF0"/>
    <w:rsid w:val="00CE0F4F"/>
    <w:rsid w:val="00CE5742"/>
    <w:rsid w:val="00CF3516"/>
    <w:rsid w:val="00CF4DE7"/>
    <w:rsid w:val="00CF6A29"/>
    <w:rsid w:val="00D0141B"/>
    <w:rsid w:val="00D020A0"/>
    <w:rsid w:val="00D042D6"/>
    <w:rsid w:val="00D04816"/>
    <w:rsid w:val="00D04A3F"/>
    <w:rsid w:val="00D06313"/>
    <w:rsid w:val="00D12C9A"/>
    <w:rsid w:val="00D15B39"/>
    <w:rsid w:val="00D20677"/>
    <w:rsid w:val="00D26ED7"/>
    <w:rsid w:val="00D27F04"/>
    <w:rsid w:val="00D31C2B"/>
    <w:rsid w:val="00D35972"/>
    <w:rsid w:val="00D361E9"/>
    <w:rsid w:val="00D46C59"/>
    <w:rsid w:val="00D50298"/>
    <w:rsid w:val="00D504AB"/>
    <w:rsid w:val="00D53BD8"/>
    <w:rsid w:val="00D5450F"/>
    <w:rsid w:val="00D56D8B"/>
    <w:rsid w:val="00D57F3C"/>
    <w:rsid w:val="00D62E65"/>
    <w:rsid w:val="00D70B7D"/>
    <w:rsid w:val="00D71C8C"/>
    <w:rsid w:val="00D71FD3"/>
    <w:rsid w:val="00D8376D"/>
    <w:rsid w:val="00D901FB"/>
    <w:rsid w:val="00DA2226"/>
    <w:rsid w:val="00DA3EDE"/>
    <w:rsid w:val="00DA621D"/>
    <w:rsid w:val="00DA67FF"/>
    <w:rsid w:val="00DB1F65"/>
    <w:rsid w:val="00DB354E"/>
    <w:rsid w:val="00DB559F"/>
    <w:rsid w:val="00DB55BB"/>
    <w:rsid w:val="00DC0E00"/>
    <w:rsid w:val="00DC274D"/>
    <w:rsid w:val="00DC2EC9"/>
    <w:rsid w:val="00DC3023"/>
    <w:rsid w:val="00DC4F4F"/>
    <w:rsid w:val="00DC7DA4"/>
    <w:rsid w:val="00DD0AC4"/>
    <w:rsid w:val="00DD4EF2"/>
    <w:rsid w:val="00DD563D"/>
    <w:rsid w:val="00DD5B64"/>
    <w:rsid w:val="00DE1DC4"/>
    <w:rsid w:val="00DE23F5"/>
    <w:rsid w:val="00DE5A5F"/>
    <w:rsid w:val="00DF4C2B"/>
    <w:rsid w:val="00DF5E80"/>
    <w:rsid w:val="00DF5EA1"/>
    <w:rsid w:val="00DF73E1"/>
    <w:rsid w:val="00E1331B"/>
    <w:rsid w:val="00E217D2"/>
    <w:rsid w:val="00E25306"/>
    <w:rsid w:val="00E255F9"/>
    <w:rsid w:val="00E25DEF"/>
    <w:rsid w:val="00E27CCF"/>
    <w:rsid w:val="00E4466B"/>
    <w:rsid w:val="00E520F3"/>
    <w:rsid w:val="00E53884"/>
    <w:rsid w:val="00E55022"/>
    <w:rsid w:val="00E553D9"/>
    <w:rsid w:val="00E60688"/>
    <w:rsid w:val="00E65F9C"/>
    <w:rsid w:val="00E67536"/>
    <w:rsid w:val="00E7337B"/>
    <w:rsid w:val="00E749A9"/>
    <w:rsid w:val="00E779D3"/>
    <w:rsid w:val="00E84D62"/>
    <w:rsid w:val="00E858FB"/>
    <w:rsid w:val="00E9187D"/>
    <w:rsid w:val="00E97B08"/>
    <w:rsid w:val="00EA045D"/>
    <w:rsid w:val="00EA0A9F"/>
    <w:rsid w:val="00EA2FA9"/>
    <w:rsid w:val="00EA39F3"/>
    <w:rsid w:val="00EA6B15"/>
    <w:rsid w:val="00EB19C5"/>
    <w:rsid w:val="00EB4FC5"/>
    <w:rsid w:val="00EB5018"/>
    <w:rsid w:val="00EC4DE8"/>
    <w:rsid w:val="00EC7CAA"/>
    <w:rsid w:val="00ED5345"/>
    <w:rsid w:val="00ED58CE"/>
    <w:rsid w:val="00EE3392"/>
    <w:rsid w:val="00EE78FE"/>
    <w:rsid w:val="00EF35F7"/>
    <w:rsid w:val="00F11E15"/>
    <w:rsid w:val="00F30432"/>
    <w:rsid w:val="00F43144"/>
    <w:rsid w:val="00F447AC"/>
    <w:rsid w:val="00F46482"/>
    <w:rsid w:val="00F46F14"/>
    <w:rsid w:val="00F5544F"/>
    <w:rsid w:val="00F57E9E"/>
    <w:rsid w:val="00F60393"/>
    <w:rsid w:val="00F651C0"/>
    <w:rsid w:val="00F7034C"/>
    <w:rsid w:val="00F73E26"/>
    <w:rsid w:val="00F77E7D"/>
    <w:rsid w:val="00F872A9"/>
    <w:rsid w:val="00F957D1"/>
    <w:rsid w:val="00F95E50"/>
    <w:rsid w:val="00F96D03"/>
    <w:rsid w:val="00FA0D8F"/>
    <w:rsid w:val="00FB1959"/>
    <w:rsid w:val="00FB204E"/>
    <w:rsid w:val="00FB3759"/>
    <w:rsid w:val="00FC06F6"/>
    <w:rsid w:val="00FC0FB4"/>
    <w:rsid w:val="00FC41E0"/>
    <w:rsid w:val="00FC5A27"/>
    <w:rsid w:val="00FD07AB"/>
    <w:rsid w:val="00FD3434"/>
    <w:rsid w:val="00FD3B9F"/>
    <w:rsid w:val="00FE397E"/>
    <w:rsid w:val="00FE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E7D"/>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E7D"/>
    <w:pPr>
      <w:tabs>
        <w:tab w:val="center" w:pos="4252"/>
        <w:tab w:val="right" w:pos="8504"/>
      </w:tabs>
      <w:snapToGrid w:val="0"/>
    </w:pPr>
  </w:style>
  <w:style w:type="character" w:customStyle="1" w:styleId="a4">
    <w:name w:val="ヘッダー (文字)"/>
    <w:basedOn w:val="a0"/>
    <w:link w:val="a3"/>
    <w:uiPriority w:val="99"/>
    <w:rsid w:val="00881D02"/>
    <w:rPr>
      <w:rFonts w:ascii="ＭＳ ゴシック" w:eastAsia="ＭＳ ゴシック"/>
      <w:sz w:val="24"/>
    </w:rPr>
  </w:style>
  <w:style w:type="paragraph" w:styleId="a5">
    <w:name w:val="footer"/>
    <w:basedOn w:val="a"/>
    <w:link w:val="a6"/>
    <w:uiPriority w:val="99"/>
    <w:unhideWhenUsed/>
    <w:rsid w:val="00F77E7D"/>
    <w:pPr>
      <w:tabs>
        <w:tab w:val="center" w:pos="4252"/>
        <w:tab w:val="right" w:pos="8504"/>
      </w:tabs>
      <w:snapToGrid w:val="0"/>
    </w:pPr>
  </w:style>
  <w:style w:type="character" w:customStyle="1" w:styleId="a6">
    <w:name w:val="フッター (文字)"/>
    <w:basedOn w:val="a0"/>
    <w:link w:val="a5"/>
    <w:uiPriority w:val="99"/>
    <w:rsid w:val="00881D02"/>
    <w:rPr>
      <w:rFonts w:ascii="ＭＳ ゴシック" w:eastAsia="ＭＳ ゴシック"/>
      <w:sz w:val="24"/>
    </w:rPr>
  </w:style>
  <w:style w:type="paragraph" w:styleId="a7">
    <w:name w:val="List Paragraph"/>
    <w:basedOn w:val="a"/>
    <w:uiPriority w:val="99"/>
    <w:qFormat/>
    <w:rsid w:val="00F77E7D"/>
    <w:pPr>
      <w:ind w:leftChars="400" w:left="840"/>
    </w:pPr>
  </w:style>
  <w:style w:type="paragraph" w:styleId="a8">
    <w:name w:val="Balloon Text"/>
    <w:basedOn w:val="a"/>
    <w:link w:val="a9"/>
    <w:uiPriority w:val="99"/>
    <w:semiHidden/>
    <w:unhideWhenUsed/>
    <w:rsid w:val="00F77E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5BE2"/>
    <w:rPr>
      <w:rFonts w:asciiTheme="majorHAnsi" w:eastAsiaTheme="majorEastAsia" w:hAnsiTheme="majorHAnsi" w:cstheme="majorBidi"/>
      <w:sz w:val="18"/>
      <w:szCs w:val="18"/>
    </w:rPr>
  </w:style>
  <w:style w:type="paragraph" w:styleId="aa">
    <w:name w:val="Revision"/>
    <w:hidden/>
    <w:uiPriority w:val="99"/>
    <w:semiHidden/>
    <w:rsid w:val="00F77E7D"/>
    <w:rPr>
      <w:rFonts w:ascii="ＭＳ ゴシック" w:eastAsia="ＭＳ 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E7D"/>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E7D"/>
    <w:pPr>
      <w:tabs>
        <w:tab w:val="center" w:pos="4252"/>
        <w:tab w:val="right" w:pos="8504"/>
      </w:tabs>
      <w:snapToGrid w:val="0"/>
    </w:pPr>
  </w:style>
  <w:style w:type="character" w:customStyle="1" w:styleId="a4">
    <w:name w:val="ヘッダー (文字)"/>
    <w:basedOn w:val="a0"/>
    <w:link w:val="a3"/>
    <w:uiPriority w:val="99"/>
    <w:rsid w:val="00881D02"/>
    <w:rPr>
      <w:rFonts w:ascii="ＭＳ ゴシック" w:eastAsia="ＭＳ ゴシック"/>
      <w:sz w:val="24"/>
    </w:rPr>
  </w:style>
  <w:style w:type="paragraph" w:styleId="a5">
    <w:name w:val="footer"/>
    <w:basedOn w:val="a"/>
    <w:link w:val="a6"/>
    <w:uiPriority w:val="99"/>
    <w:unhideWhenUsed/>
    <w:rsid w:val="00F77E7D"/>
    <w:pPr>
      <w:tabs>
        <w:tab w:val="center" w:pos="4252"/>
        <w:tab w:val="right" w:pos="8504"/>
      </w:tabs>
      <w:snapToGrid w:val="0"/>
    </w:pPr>
  </w:style>
  <w:style w:type="character" w:customStyle="1" w:styleId="a6">
    <w:name w:val="フッター (文字)"/>
    <w:basedOn w:val="a0"/>
    <w:link w:val="a5"/>
    <w:uiPriority w:val="99"/>
    <w:rsid w:val="00881D02"/>
    <w:rPr>
      <w:rFonts w:ascii="ＭＳ ゴシック" w:eastAsia="ＭＳ ゴシック"/>
      <w:sz w:val="24"/>
    </w:rPr>
  </w:style>
  <w:style w:type="paragraph" w:styleId="a7">
    <w:name w:val="List Paragraph"/>
    <w:basedOn w:val="a"/>
    <w:uiPriority w:val="99"/>
    <w:qFormat/>
    <w:rsid w:val="00F77E7D"/>
    <w:pPr>
      <w:ind w:leftChars="400" w:left="840"/>
    </w:pPr>
  </w:style>
  <w:style w:type="paragraph" w:styleId="a8">
    <w:name w:val="Balloon Text"/>
    <w:basedOn w:val="a"/>
    <w:link w:val="a9"/>
    <w:uiPriority w:val="99"/>
    <w:semiHidden/>
    <w:unhideWhenUsed/>
    <w:rsid w:val="00F77E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5BE2"/>
    <w:rPr>
      <w:rFonts w:asciiTheme="majorHAnsi" w:eastAsiaTheme="majorEastAsia" w:hAnsiTheme="majorHAnsi" w:cstheme="majorBidi"/>
      <w:sz w:val="18"/>
      <w:szCs w:val="18"/>
    </w:rPr>
  </w:style>
  <w:style w:type="paragraph" w:styleId="aa">
    <w:name w:val="Revision"/>
    <w:hidden/>
    <w:uiPriority w:val="99"/>
    <w:semiHidden/>
    <w:rsid w:val="00F77E7D"/>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6087">
      <w:bodyDiv w:val="1"/>
      <w:marLeft w:val="0"/>
      <w:marRight w:val="0"/>
      <w:marTop w:val="0"/>
      <w:marBottom w:val="0"/>
      <w:divBdr>
        <w:top w:val="none" w:sz="0" w:space="0" w:color="auto"/>
        <w:left w:val="none" w:sz="0" w:space="0" w:color="auto"/>
        <w:bottom w:val="none" w:sz="0" w:space="0" w:color="auto"/>
        <w:right w:val="none" w:sz="0" w:space="0" w:color="auto"/>
      </w:divBdr>
    </w:div>
    <w:div w:id="767771110">
      <w:bodyDiv w:val="1"/>
      <w:marLeft w:val="0"/>
      <w:marRight w:val="0"/>
      <w:marTop w:val="0"/>
      <w:marBottom w:val="0"/>
      <w:divBdr>
        <w:top w:val="none" w:sz="0" w:space="0" w:color="auto"/>
        <w:left w:val="none" w:sz="0" w:space="0" w:color="auto"/>
        <w:bottom w:val="none" w:sz="0" w:space="0" w:color="auto"/>
        <w:right w:val="none" w:sz="0" w:space="0" w:color="auto"/>
      </w:divBdr>
    </w:div>
    <w:div w:id="1911885904">
      <w:marLeft w:val="0"/>
      <w:marRight w:val="0"/>
      <w:marTop w:val="0"/>
      <w:marBottom w:val="0"/>
      <w:divBdr>
        <w:top w:val="none" w:sz="0" w:space="0" w:color="auto"/>
        <w:left w:val="none" w:sz="0" w:space="0" w:color="auto"/>
        <w:bottom w:val="none" w:sz="0" w:space="0" w:color="auto"/>
        <w:right w:val="none" w:sz="0" w:space="0" w:color="auto"/>
      </w:divBdr>
    </w:div>
    <w:div w:id="1911885905">
      <w:marLeft w:val="0"/>
      <w:marRight w:val="0"/>
      <w:marTop w:val="0"/>
      <w:marBottom w:val="0"/>
      <w:divBdr>
        <w:top w:val="none" w:sz="0" w:space="0" w:color="auto"/>
        <w:left w:val="none" w:sz="0" w:space="0" w:color="auto"/>
        <w:bottom w:val="none" w:sz="0" w:space="0" w:color="auto"/>
        <w:right w:val="none" w:sz="0" w:space="0" w:color="auto"/>
      </w:divBdr>
    </w:div>
    <w:div w:id="2029409133">
      <w:marLeft w:val="0"/>
      <w:marRight w:val="0"/>
      <w:marTop w:val="0"/>
      <w:marBottom w:val="0"/>
      <w:divBdr>
        <w:top w:val="none" w:sz="0" w:space="0" w:color="auto"/>
        <w:left w:val="none" w:sz="0" w:space="0" w:color="auto"/>
        <w:bottom w:val="none" w:sz="0" w:space="0" w:color="auto"/>
        <w:right w:val="none" w:sz="0" w:space="0" w:color="auto"/>
      </w:divBdr>
    </w:div>
    <w:div w:id="2029409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8ABC1-745E-4F56-A62C-6FEA1361E433}">
  <ds:schemaRefs>
    <ds:schemaRef ds:uri="http://schemas.openxmlformats.org/officeDocument/2006/bibliography"/>
  </ds:schemaRefs>
</ds:datastoreItem>
</file>

<file path=customXml/itemProps2.xml><?xml version="1.0" encoding="utf-8"?>
<ds:datastoreItem xmlns:ds="http://schemas.openxmlformats.org/officeDocument/2006/customXml" ds:itemID="{AA00F2C3-7B0B-424F-BA28-825D5A7A700A}">
  <ds:schemaRefs>
    <ds:schemaRef ds:uri="http://schemas.openxmlformats.org/officeDocument/2006/bibliography"/>
  </ds:schemaRefs>
</ds:datastoreItem>
</file>

<file path=customXml/itemProps3.xml><?xml version="1.0" encoding="utf-8"?>
<ds:datastoreItem xmlns:ds="http://schemas.openxmlformats.org/officeDocument/2006/customXml" ds:itemID="{82B8FC57-6555-4D40-965E-CECE91972630}">
  <ds:schemaRefs>
    <ds:schemaRef ds:uri="http://schemas.openxmlformats.org/officeDocument/2006/bibliography"/>
  </ds:schemaRefs>
</ds:datastoreItem>
</file>

<file path=customXml/itemProps4.xml><?xml version="1.0" encoding="utf-8"?>
<ds:datastoreItem xmlns:ds="http://schemas.openxmlformats.org/officeDocument/2006/customXml" ds:itemID="{86A4279C-4B1B-4194-93DB-A1DD6CF17633}">
  <ds:schemaRefs>
    <ds:schemaRef ds:uri="http://schemas.openxmlformats.org/officeDocument/2006/bibliography"/>
  </ds:schemaRefs>
</ds:datastoreItem>
</file>

<file path=customXml/itemProps5.xml><?xml version="1.0" encoding="utf-8"?>
<ds:datastoreItem xmlns:ds="http://schemas.openxmlformats.org/officeDocument/2006/customXml" ds:itemID="{2FB28740-BB92-4920-BB3E-68106EBDA6DA}">
  <ds:schemaRefs>
    <ds:schemaRef ds:uri="http://schemas.openxmlformats.org/officeDocument/2006/bibliography"/>
  </ds:schemaRefs>
</ds:datastoreItem>
</file>

<file path=customXml/itemProps6.xml><?xml version="1.0" encoding="utf-8"?>
<ds:datastoreItem xmlns:ds="http://schemas.openxmlformats.org/officeDocument/2006/customXml" ds:itemID="{2251A719-1159-43F6-8BB6-6E52F377F305}">
  <ds:schemaRefs>
    <ds:schemaRef ds:uri="http://schemas.openxmlformats.org/officeDocument/2006/bibliography"/>
  </ds:schemaRefs>
</ds:datastoreItem>
</file>

<file path=customXml/itemProps7.xml><?xml version="1.0" encoding="utf-8"?>
<ds:datastoreItem xmlns:ds="http://schemas.openxmlformats.org/officeDocument/2006/customXml" ds:itemID="{BE612A59-909B-466E-A39F-5BF6F6A1EF89}">
  <ds:schemaRefs>
    <ds:schemaRef ds:uri="http://schemas.openxmlformats.org/officeDocument/2006/bibliography"/>
  </ds:schemaRefs>
</ds:datastoreItem>
</file>

<file path=customXml/itemProps8.xml><?xml version="1.0" encoding="utf-8"?>
<ds:datastoreItem xmlns:ds="http://schemas.openxmlformats.org/officeDocument/2006/customXml" ds:itemID="{9446F97F-E6F9-4499-B15A-3D968E86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724</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2012-06-04T02:22:00Z</cp:lastPrinted>
  <dcterms:created xsi:type="dcterms:W3CDTF">2012-06-01T11:19:00Z</dcterms:created>
  <dcterms:modified xsi:type="dcterms:W3CDTF">2012-06-13T04:28:00Z</dcterms:modified>
</cp:coreProperties>
</file>