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A9" w:rsidRPr="007E69C5" w:rsidRDefault="000F29A9">
      <w:pPr>
        <w:spacing w:before="3"/>
        <w:rPr>
          <w:rFonts w:asciiTheme="minorEastAsia" w:hAnsiTheme="minorEastAsia" w:cs="Times New Roman"/>
          <w:sz w:val="6"/>
          <w:szCs w:val="6"/>
        </w:rPr>
      </w:pPr>
      <w:bookmarkStart w:id="0" w:name="_GoBack"/>
      <w:bookmarkEnd w:id="0"/>
    </w:p>
    <w:p w:rsidR="009278B4" w:rsidRPr="00354530" w:rsidRDefault="009278B4" w:rsidP="009278B4">
      <w:pPr>
        <w:jc w:val="center"/>
        <w:rPr>
          <w:rFonts w:ascii="ＭＳ ゴシック" w:eastAsia="ＭＳ ゴシック" w:hAnsi="ＭＳ ゴシック"/>
          <w:sz w:val="40"/>
          <w:szCs w:val="44"/>
        </w:rPr>
      </w:pPr>
    </w:p>
    <w:p w:rsidR="009278B4" w:rsidRPr="00354530" w:rsidRDefault="009278B4" w:rsidP="009278B4">
      <w:pPr>
        <w:jc w:val="center"/>
        <w:rPr>
          <w:rFonts w:ascii="ＭＳ ゴシック" w:eastAsia="ＭＳ ゴシック" w:hAnsi="ＭＳ ゴシック"/>
          <w:sz w:val="40"/>
          <w:szCs w:val="44"/>
        </w:rPr>
      </w:pPr>
    </w:p>
    <w:p w:rsidR="009278B4" w:rsidRPr="00354530" w:rsidRDefault="009278B4" w:rsidP="009278B4">
      <w:pPr>
        <w:jc w:val="center"/>
        <w:rPr>
          <w:rFonts w:ascii="ＭＳ ゴシック" w:eastAsia="ＭＳ ゴシック" w:hAnsi="ＭＳ ゴシック"/>
          <w:sz w:val="40"/>
          <w:szCs w:val="44"/>
        </w:rPr>
      </w:pPr>
    </w:p>
    <w:p w:rsidR="009278B4" w:rsidRPr="00354530" w:rsidRDefault="009278B4" w:rsidP="009278B4">
      <w:pPr>
        <w:jc w:val="center"/>
        <w:rPr>
          <w:rFonts w:ascii="ＭＳ ゴシック" w:eastAsia="ＭＳ ゴシック" w:hAnsi="ＭＳ ゴシック"/>
          <w:sz w:val="40"/>
          <w:szCs w:val="44"/>
        </w:rPr>
      </w:pPr>
    </w:p>
    <w:p w:rsidR="009278B4" w:rsidRPr="00354530" w:rsidRDefault="009278B4" w:rsidP="009278B4">
      <w:pPr>
        <w:jc w:val="center"/>
        <w:rPr>
          <w:rFonts w:ascii="ＭＳ ゴシック" w:eastAsia="ＭＳ ゴシック" w:hAnsi="ＭＳ ゴシック"/>
          <w:sz w:val="40"/>
          <w:szCs w:val="44"/>
        </w:rPr>
      </w:pPr>
    </w:p>
    <w:p w:rsidR="009278B4" w:rsidRPr="00D64357" w:rsidRDefault="009278B4" w:rsidP="009278B4">
      <w:pPr>
        <w:pBdr>
          <w:top w:val="single" w:sz="12" w:space="1" w:color="auto" w:shadow="1"/>
          <w:left w:val="single" w:sz="12" w:space="4" w:color="auto" w:shadow="1"/>
          <w:bottom w:val="single" w:sz="12" w:space="1" w:color="auto" w:shadow="1"/>
          <w:right w:val="single" w:sz="12" w:space="4" w:color="auto" w:shadow="1"/>
        </w:pBdr>
        <w:shd w:val="clear" w:color="auto" w:fill="DFDFDF" w:themeFill="accent5" w:themeFillTint="33"/>
        <w:jc w:val="center"/>
        <w:rPr>
          <w:rFonts w:ascii="メイリオ" w:eastAsia="メイリオ" w:hAnsi="メイリオ" w:cs="メイリオ"/>
          <w:b/>
          <w:sz w:val="48"/>
          <w:szCs w:val="44"/>
          <w:lang w:eastAsia="ja-JP"/>
        </w:rPr>
      </w:pPr>
      <w:r w:rsidRPr="00D64357">
        <w:rPr>
          <w:rFonts w:ascii="メイリオ" w:eastAsia="メイリオ" w:hAnsi="メイリオ" w:cs="メイリオ" w:hint="eastAsia"/>
          <w:b/>
          <w:sz w:val="48"/>
          <w:szCs w:val="44"/>
          <w:lang w:eastAsia="ja-JP"/>
        </w:rPr>
        <w:t>参考資料</w:t>
      </w:r>
    </w:p>
    <w:p w:rsidR="009278B4" w:rsidRPr="00354530" w:rsidRDefault="009278B4" w:rsidP="009278B4">
      <w:pPr>
        <w:jc w:val="center"/>
        <w:rPr>
          <w:rFonts w:ascii="ＭＳ ゴシック" w:eastAsia="ＭＳ ゴシック" w:hAnsi="ＭＳ ゴシック"/>
          <w:sz w:val="40"/>
          <w:szCs w:val="44"/>
          <w:lang w:eastAsia="ja-JP"/>
        </w:rPr>
      </w:pPr>
    </w:p>
    <w:p w:rsidR="009278B4" w:rsidRPr="00354530" w:rsidRDefault="009278B4" w:rsidP="009278B4">
      <w:pPr>
        <w:jc w:val="center"/>
        <w:rPr>
          <w:rFonts w:ascii="ＭＳ ゴシック" w:eastAsia="ＭＳ ゴシック" w:hAnsi="ＭＳ ゴシック"/>
          <w:sz w:val="40"/>
          <w:szCs w:val="44"/>
          <w:lang w:eastAsia="ja-JP"/>
        </w:rPr>
      </w:pPr>
    </w:p>
    <w:p w:rsidR="009278B4" w:rsidRPr="00354530" w:rsidRDefault="009278B4" w:rsidP="009278B4">
      <w:pPr>
        <w:jc w:val="center"/>
        <w:rPr>
          <w:rFonts w:ascii="ＭＳ ゴシック" w:eastAsia="ＭＳ ゴシック" w:hAnsi="ＭＳ ゴシック"/>
          <w:sz w:val="40"/>
          <w:szCs w:val="44"/>
          <w:lang w:eastAsia="ja-JP"/>
        </w:rPr>
      </w:pPr>
    </w:p>
    <w:p w:rsidR="009278B4" w:rsidRPr="00354530" w:rsidRDefault="009278B4" w:rsidP="009278B4">
      <w:pPr>
        <w:jc w:val="center"/>
        <w:rPr>
          <w:rFonts w:ascii="ＭＳ ゴシック" w:eastAsia="ＭＳ ゴシック" w:hAnsi="ＭＳ ゴシック"/>
          <w:sz w:val="40"/>
          <w:szCs w:val="44"/>
          <w:lang w:eastAsia="ja-JP"/>
        </w:rPr>
      </w:pPr>
    </w:p>
    <w:p w:rsidR="009278B4" w:rsidRPr="00354530" w:rsidRDefault="009278B4" w:rsidP="009278B4">
      <w:pPr>
        <w:jc w:val="center"/>
        <w:rPr>
          <w:rFonts w:ascii="ＭＳ ゴシック" w:eastAsia="ＭＳ ゴシック" w:hAnsi="ＭＳ ゴシック"/>
          <w:sz w:val="40"/>
          <w:szCs w:val="44"/>
          <w:lang w:eastAsia="ja-JP"/>
        </w:rPr>
      </w:pPr>
    </w:p>
    <w:p w:rsidR="008B6078" w:rsidRDefault="008B6078" w:rsidP="009278B4">
      <w:pPr>
        <w:jc w:val="center"/>
        <w:rPr>
          <w:rFonts w:ascii="ＭＳ ゴシック" w:eastAsia="ＭＳ ゴシック" w:hAnsi="ＭＳ ゴシック"/>
          <w:sz w:val="40"/>
          <w:szCs w:val="44"/>
          <w:lang w:eastAsia="ja-JP"/>
        </w:rPr>
      </w:pPr>
    </w:p>
    <w:p w:rsidR="008B6078" w:rsidRDefault="008B6078">
      <w:pPr>
        <w:rPr>
          <w:rFonts w:ascii="ＭＳ ゴシック" w:eastAsia="ＭＳ ゴシック" w:hAnsi="ＭＳ ゴシック"/>
          <w:sz w:val="40"/>
          <w:szCs w:val="44"/>
          <w:lang w:eastAsia="ja-JP"/>
        </w:rPr>
      </w:pPr>
      <w:r>
        <w:rPr>
          <w:rFonts w:ascii="ＭＳ ゴシック" w:eastAsia="ＭＳ ゴシック" w:hAnsi="ＭＳ ゴシック"/>
          <w:sz w:val="40"/>
          <w:szCs w:val="44"/>
          <w:lang w:eastAsia="ja-JP"/>
        </w:rPr>
        <w:br w:type="page"/>
      </w:r>
    </w:p>
    <w:p w:rsidR="009278B4" w:rsidRPr="00354530" w:rsidRDefault="009278B4" w:rsidP="009278B4">
      <w:pPr>
        <w:jc w:val="center"/>
        <w:rPr>
          <w:rFonts w:ascii="ＭＳ ゴシック" w:eastAsia="ＭＳ ゴシック" w:hAnsi="ＭＳ ゴシック"/>
          <w:sz w:val="40"/>
          <w:szCs w:val="44"/>
          <w:lang w:eastAsia="ja-JP"/>
        </w:rPr>
      </w:pPr>
    </w:p>
    <w:p w:rsidR="009278B4" w:rsidRPr="00354530" w:rsidRDefault="009278B4" w:rsidP="009278B4">
      <w:pPr>
        <w:jc w:val="center"/>
        <w:rPr>
          <w:rFonts w:ascii="ＭＳ ゴシック" w:eastAsia="ＭＳ ゴシック" w:hAnsi="ＭＳ ゴシック"/>
          <w:sz w:val="40"/>
          <w:szCs w:val="44"/>
          <w:lang w:eastAsia="ja-JP"/>
        </w:rPr>
      </w:pPr>
    </w:p>
    <w:p w:rsidR="009278B4" w:rsidRPr="009278B4" w:rsidRDefault="009278B4">
      <w:pPr>
        <w:spacing w:line="200" w:lineRule="atLeast"/>
        <w:ind w:left="8438"/>
        <w:rPr>
          <w:rFonts w:asciiTheme="minorEastAsia" w:hAnsiTheme="minorEastAsia" w:cs="Times New Roman"/>
          <w:sz w:val="20"/>
          <w:szCs w:val="20"/>
          <w:lang w:eastAsia="ja-JP"/>
        </w:rPr>
      </w:pPr>
    </w:p>
    <w:p w:rsidR="009278B4" w:rsidRDefault="009278B4">
      <w:pPr>
        <w:spacing w:line="200" w:lineRule="atLeast"/>
        <w:ind w:left="8438"/>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tabs>
          <w:tab w:val="left" w:pos="2670"/>
        </w:tabs>
        <w:rPr>
          <w:rFonts w:asciiTheme="minorEastAsia" w:hAnsiTheme="minorEastAsia" w:cs="Times New Roman"/>
          <w:sz w:val="20"/>
          <w:szCs w:val="20"/>
          <w:lang w:eastAsia="ja-JP"/>
        </w:rPr>
      </w:pPr>
      <w:r>
        <w:rPr>
          <w:rFonts w:asciiTheme="minorEastAsia" w:hAnsiTheme="minorEastAsia" w:cs="Times New Roman"/>
          <w:sz w:val="20"/>
          <w:szCs w:val="20"/>
          <w:lang w:eastAsia="ja-JP"/>
        </w:rPr>
        <w:tab/>
      </w: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pPr>
    </w:p>
    <w:p w:rsidR="009278B4" w:rsidRPr="009278B4" w:rsidRDefault="009278B4" w:rsidP="009278B4">
      <w:pPr>
        <w:rPr>
          <w:rFonts w:asciiTheme="minorEastAsia" w:hAnsiTheme="minorEastAsia" w:cs="Times New Roman"/>
          <w:sz w:val="20"/>
          <w:szCs w:val="20"/>
          <w:lang w:eastAsia="ja-JP"/>
        </w:rPr>
        <w:sectPr w:rsidR="009278B4" w:rsidRPr="009278B4" w:rsidSect="00E27337">
          <w:headerReference w:type="even" r:id="rId6"/>
          <w:headerReference w:type="default" r:id="rId7"/>
          <w:footerReference w:type="even" r:id="rId8"/>
          <w:footerReference w:type="default" r:id="rId9"/>
          <w:headerReference w:type="first" r:id="rId10"/>
          <w:footerReference w:type="first" r:id="rId11"/>
          <w:pgSz w:w="11910" w:h="16840"/>
          <w:pgMar w:top="1340" w:right="1020" w:bottom="1440" w:left="920" w:header="0" w:footer="720" w:gutter="0"/>
          <w:pgNumType w:start="15"/>
          <w:cols w:space="720"/>
          <w:docGrid w:linePitch="299"/>
        </w:sectPr>
      </w:pPr>
    </w:p>
    <w:p w:rsidR="008B6078" w:rsidRPr="00D64357" w:rsidRDefault="008B6078" w:rsidP="008B6078">
      <w:pPr>
        <w:spacing w:line="320" w:lineRule="exact"/>
        <w:ind w:left="-2" w:right="-2"/>
        <w:jc w:val="right"/>
        <w:rPr>
          <w:rFonts w:ascii="Meiryo UI" w:eastAsia="Meiryo UI" w:hAnsi="Meiryo UI" w:cs="Meiryo UI"/>
          <w:sz w:val="28"/>
          <w:szCs w:val="28"/>
          <w:bdr w:val="single" w:sz="4" w:space="0" w:color="auto"/>
        </w:rPr>
      </w:pPr>
      <w:r w:rsidRPr="00D64357">
        <w:rPr>
          <w:rFonts w:ascii="Meiryo UI" w:eastAsia="Meiryo UI" w:hAnsi="Meiryo UI" w:cs="Meiryo UI"/>
          <w:sz w:val="28"/>
          <w:szCs w:val="28"/>
          <w:bdr w:val="single" w:sz="4" w:space="0" w:color="auto"/>
        </w:rPr>
        <w:lastRenderedPageBreak/>
        <w:t>参考資料１</w:t>
      </w:r>
    </w:p>
    <w:p w:rsidR="000F29A9" w:rsidRPr="007E69C5" w:rsidRDefault="000F29A9">
      <w:pPr>
        <w:spacing w:line="200" w:lineRule="atLeast"/>
        <w:ind w:left="8438"/>
        <w:rPr>
          <w:rFonts w:asciiTheme="minorEastAsia" w:hAnsiTheme="minorEastAsia" w:cs="Times New Roman"/>
          <w:sz w:val="20"/>
          <w:szCs w:val="20"/>
        </w:rPr>
      </w:pPr>
    </w:p>
    <w:p w:rsidR="000F29A9" w:rsidRPr="00D64357" w:rsidRDefault="007E69C5">
      <w:pPr>
        <w:pStyle w:val="a3"/>
        <w:spacing w:line="463" w:lineRule="exact"/>
        <w:jc w:val="center"/>
        <w:rPr>
          <w:rFonts w:ascii="Meiryo UI" w:eastAsia="Meiryo UI" w:hAnsi="Meiryo UI" w:cs="Meiryo UI"/>
          <w:b w:val="0"/>
          <w:bCs w:val="0"/>
          <w:lang w:eastAsia="ja-JP"/>
        </w:rPr>
      </w:pPr>
      <w:r w:rsidRPr="00D64357">
        <w:rPr>
          <w:rFonts w:ascii="Meiryo UI" w:eastAsia="Meiryo UI" w:hAnsi="Meiryo UI" w:cs="Meiryo UI" w:hint="eastAsia"/>
          <w:spacing w:val="1"/>
          <w:lang w:eastAsia="ja-JP"/>
        </w:rPr>
        <w:t>用語集</w:t>
      </w:r>
    </w:p>
    <w:p w:rsidR="000F29A9" w:rsidRPr="007E69C5" w:rsidRDefault="000F29A9">
      <w:pPr>
        <w:rPr>
          <w:rFonts w:asciiTheme="minorEastAsia" w:hAnsiTheme="minorEastAsia" w:cs="メイリオ"/>
          <w:b/>
          <w:bCs/>
          <w:sz w:val="20"/>
          <w:szCs w:val="20"/>
        </w:rPr>
      </w:pPr>
    </w:p>
    <w:tbl>
      <w:tblPr>
        <w:tblStyle w:val="TableNormal"/>
        <w:tblW w:w="9896" w:type="dxa"/>
        <w:tblInd w:w="100" w:type="dxa"/>
        <w:tblLayout w:type="fixed"/>
        <w:tblLook w:val="01E0" w:firstRow="1" w:lastRow="1" w:firstColumn="1" w:lastColumn="1" w:noHBand="0" w:noVBand="0"/>
      </w:tblPr>
      <w:tblGrid>
        <w:gridCol w:w="615"/>
        <w:gridCol w:w="2619"/>
        <w:gridCol w:w="6662"/>
      </w:tblGrid>
      <w:tr w:rsidR="000F29A9" w:rsidRPr="007E69C5" w:rsidTr="00D64357">
        <w:trPr>
          <w:trHeight w:hRule="exact" w:val="370"/>
        </w:trPr>
        <w:tc>
          <w:tcPr>
            <w:tcW w:w="615" w:type="dxa"/>
            <w:tcBorders>
              <w:top w:val="single" w:sz="5" w:space="0" w:color="000000"/>
              <w:left w:val="single" w:sz="5" w:space="0" w:color="000000"/>
              <w:bottom w:val="single" w:sz="5" w:space="0" w:color="000000"/>
              <w:right w:val="single" w:sz="5" w:space="0" w:color="000000"/>
            </w:tcBorders>
            <w:shd w:val="clear" w:color="auto" w:fill="C4BC96"/>
          </w:tcPr>
          <w:p w:rsidR="000F29A9" w:rsidRPr="00D64357" w:rsidRDefault="00463724">
            <w:pPr>
              <w:pStyle w:val="TableParagraph"/>
              <w:spacing w:before="1"/>
              <w:ind w:left="116"/>
              <w:rPr>
                <w:rFonts w:ascii="Meiryo UI" w:eastAsia="Meiryo UI" w:hAnsi="Meiryo UI" w:cs="Meiryo UI"/>
              </w:rPr>
            </w:pPr>
            <w:r w:rsidRPr="00D64357">
              <w:rPr>
                <w:rFonts w:ascii="Meiryo UI" w:eastAsia="Meiryo UI" w:hAnsi="Meiryo UI" w:cs="Meiryo UI"/>
              </w:rPr>
              <w:t>No.</w:t>
            </w:r>
          </w:p>
        </w:tc>
        <w:tc>
          <w:tcPr>
            <w:tcW w:w="2619" w:type="dxa"/>
            <w:tcBorders>
              <w:top w:val="single" w:sz="5" w:space="0" w:color="000000"/>
              <w:left w:val="single" w:sz="5" w:space="0" w:color="000000"/>
              <w:bottom w:val="single" w:sz="5" w:space="0" w:color="000000"/>
              <w:right w:val="single" w:sz="5" w:space="0" w:color="000000"/>
            </w:tcBorders>
            <w:shd w:val="clear" w:color="auto" w:fill="C4BC96"/>
          </w:tcPr>
          <w:p w:rsidR="000F29A9" w:rsidRPr="00D64357" w:rsidRDefault="007E69C5">
            <w:pPr>
              <w:pStyle w:val="TableParagraph"/>
              <w:spacing w:before="1"/>
              <w:ind w:left="1"/>
              <w:jc w:val="center"/>
              <w:rPr>
                <w:rFonts w:ascii="Meiryo UI" w:eastAsia="Meiryo UI" w:hAnsi="Meiryo UI" w:cs="Meiryo UI"/>
                <w:lang w:eastAsia="ja-JP"/>
              </w:rPr>
            </w:pPr>
            <w:r w:rsidRPr="00D64357">
              <w:rPr>
                <w:rFonts w:ascii="Meiryo UI" w:eastAsia="Meiryo UI" w:hAnsi="Meiryo UI" w:cs="Meiryo UI" w:hint="eastAsia"/>
                <w:spacing w:val="1"/>
                <w:lang w:eastAsia="ja-JP"/>
              </w:rPr>
              <w:t>用語</w:t>
            </w:r>
          </w:p>
        </w:tc>
        <w:tc>
          <w:tcPr>
            <w:tcW w:w="6662" w:type="dxa"/>
            <w:tcBorders>
              <w:top w:val="single" w:sz="5" w:space="0" w:color="000000"/>
              <w:left w:val="single" w:sz="5" w:space="0" w:color="000000"/>
              <w:bottom w:val="single" w:sz="5" w:space="0" w:color="000000"/>
              <w:right w:val="single" w:sz="5" w:space="0" w:color="000000"/>
            </w:tcBorders>
            <w:shd w:val="clear" w:color="auto" w:fill="C4BC96"/>
          </w:tcPr>
          <w:p w:rsidR="000F29A9" w:rsidRPr="00D64357" w:rsidRDefault="007E69C5">
            <w:pPr>
              <w:pStyle w:val="TableParagraph"/>
              <w:spacing w:before="1"/>
              <w:ind w:right="1"/>
              <w:jc w:val="center"/>
              <w:rPr>
                <w:rFonts w:ascii="Meiryo UI" w:eastAsia="Meiryo UI" w:hAnsi="Meiryo UI" w:cs="Meiryo UI"/>
                <w:lang w:eastAsia="ja-JP"/>
              </w:rPr>
            </w:pPr>
            <w:r w:rsidRPr="00D64357">
              <w:rPr>
                <w:rFonts w:ascii="Meiryo UI" w:eastAsia="Meiryo UI" w:hAnsi="Meiryo UI" w:cs="Meiryo UI" w:hint="eastAsia"/>
                <w:lang w:eastAsia="ja-JP"/>
              </w:rPr>
              <w:t>用語解説</w:t>
            </w:r>
          </w:p>
        </w:tc>
      </w:tr>
      <w:tr w:rsidR="006A43D7" w:rsidRPr="007E69C5" w:rsidTr="00D64357">
        <w:trPr>
          <w:trHeight w:hRule="exact" w:val="1313"/>
        </w:trPr>
        <w:tc>
          <w:tcPr>
            <w:tcW w:w="615" w:type="dxa"/>
            <w:tcBorders>
              <w:top w:val="single" w:sz="5" w:space="0" w:color="000000"/>
              <w:left w:val="single" w:sz="5" w:space="0" w:color="000000"/>
              <w:bottom w:val="single" w:sz="5" w:space="0" w:color="000000"/>
              <w:right w:val="single" w:sz="5" w:space="0" w:color="000000"/>
            </w:tcBorders>
          </w:tcPr>
          <w:p w:rsidR="006A43D7" w:rsidRPr="00D64357" w:rsidRDefault="006A43D7" w:rsidP="00D64357">
            <w:pPr>
              <w:pStyle w:val="TableParagraph"/>
              <w:spacing w:before="1"/>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1</w:t>
            </w:r>
          </w:p>
        </w:tc>
        <w:tc>
          <w:tcPr>
            <w:tcW w:w="2619" w:type="dxa"/>
            <w:tcBorders>
              <w:top w:val="single" w:sz="5" w:space="0" w:color="000000"/>
              <w:left w:val="single" w:sz="5" w:space="0" w:color="000000"/>
              <w:bottom w:val="single" w:sz="5" w:space="0" w:color="000000"/>
              <w:right w:val="single" w:sz="5" w:space="0" w:color="000000"/>
            </w:tcBorders>
          </w:tcPr>
          <w:p w:rsidR="006A43D7" w:rsidRPr="00D64357" w:rsidRDefault="007E69C5" w:rsidP="000E698A">
            <w:pPr>
              <w:pStyle w:val="TableParagraph"/>
              <w:spacing w:before="1"/>
              <w:ind w:left="10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放送</w:t>
            </w:r>
          </w:p>
        </w:tc>
        <w:tc>
          <w:tcPr>
            <w:tcW w:w="6662" w:type="dxa"/>
            <w:tcBorders>
              <w:top w:val="single" w:sz="5" w:space="0" w:color="000000"/>
              <w:left w:val="single" w:sz="5" w:space="0" w:color="000000"/>
              <w:bottom w:val="single" w:sz="5" w:space="0" w:color="000000"/>
              <w:right w:val="single" w:sz="5" w:space="0" w:color="000000"/>
            </w:tcBorders>
          </w:tcPr>
          <w:p w:rsidR="00483705" w:rsidRPr="00D64357" w:rsidRDefault="006A43D7" w:rsidP="00D64357">
            <w:pPr>
              <w:pStyle w:val="TableParagraph"/>
              <w:spacing w:before="1" w:line="320" w:lineRule="exact"/>
              <w:ind w:left="102" w:right="97"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公衆によつて直接受信されることを目的とする電気通信（電気通信事業法第２条第１号に規定する電気通信をいう。）の送信（放送法第２条第１号）。</w:t>
            </w:r>
          </w:p>
          <w:p w:rsidR="006A43D7" w:rsidRPr="00D64357" w:rsidRDefault="00483705" w:rsidP="00D64357">
            <w:pPr>
              <w:pStyle w:val="TableParagraph"/>
              <w:spacing w:before="1" w:line="320" w:lineRule="exact"/>
              <w:ind w:left="102" w:right="97"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共聴施設における放送番組の送信も放送に該当する。</w:t>
            </w:r>
          </w:p>
        </w:tc>
      </w:tr>
      <w:tr w:rsidR="00781313" w:rsidRPr="007E69C5" w:rsidTr="00D64357">
        <w:trPr>
          <w:trHeight w:hRule="exact" w:val="1005"/>
        </w:trPr>
        <w:tc>
          <w:tcPr>
            <w:tcW w:w="615"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2</w:t>
            </w:r>
          </w:p>
        </w:tc>
        <w:tc>
          <w:tcPr>
            <w:tcW w:w="2619"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1" w:line="320" w:lineRule="exact"/>
              <w:ind w:left="10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共聴施設</w:t>
            </w:r>
          </w:p>
        </w:tc>
        <w:tc>
          <w:tcPr>
            <w:tcW w:w="6662"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1" w:line="320" w:lineRule="exact"/>
              <w:ind w:left="102" w:right="98"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集合住宅内や放送の難視聴解消を目的として、受信環境の良い場所に設置したアンテナで受信したテレビ放送電波を複数の世帯に分配（再放送）し共同で視聴する施設のこと。</w:t>
            </w:r>
          </w:p>
        </w:tc>
      </w:tr>
      <w:tr w:rsidR="00781313" w:rsidRPr="007E69C5" w:rsidTr="00D64357">
        <w:trPr>
          <w:trHeight w:hRule="exact" w:val="836"/>
        </w:trPr>
        <w:tc>
          <w:tcPr>
            <w:tcW w:w="615"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3</w:t>
            </w:r>
          </w:p>
        </w:tc>
        <w:tc>
          <w:tcPr>
            <w:tcW w:w="2619" w:type="dxa"/>
            <w:tcBorders>
              <w:top w:val="single" w:sz="5" w:space="0" w:color="000000"/>
              <w:left w:val="single" w:sz="5" w:space="0" w:color="000000"/>
              <w:bottom w:val="single" w:sz="5" w:space="0" w:color="000000"/>
              <w:right w:val="single" w:sz="5" w:space="0" w:color="000000"/>
            </w:tcBorders>
          </w:tcPr>
          <w:p w:rsidR="00781313" w:rsidRPr="00D64357" w:rsidRDefault="00781313" w:rsidP="000E698A">
            <w:pPr>
              <w:pStyle w:val="TableParagraph"/>
              <w:spacing w:before="2"/>
              <w:ind w:left="101"/>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基幹放送</w:t>
            </w:r>
          </w:p>
        </w:tc>
        <w:tc>
          <w:tcPr>
            <w:tcW w:w="6662"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2" w:line="320" w:lineRule="exact"/>
              <w:ind w:left="102" w:right="97"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電波法の規定により放送をする無線局に専ら又は優先的に割り当てられるものとされた周波数の電波を使用する放送（放送法第２条第２号）。</w:t>
            </w:r>
          </w:p>
        </w:tc>
      </w:tr>
      <w:tr w:rsidR="00781313" w:rsidRPr="007E69C5" w:rsidTr="00D64357">
        <w:trPr>
          <w:trHeight w:hRule="exact" w:val="425"/>
        </w:trPr>
        <w:tc>
          <w:tcPr>
            <w:tcW w:w="615"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1"/>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4</w:t>
            </w:r>
          </w:p>
        </w:tc>
        <w:tc>
          <w:tcPr>
            <w:tcW w:w="2619" w:type="dxa"/>
            <w:tcBorders>
              <w:top w:val="single" w:sz="5" w:space="0" w:color="000000"/>
              <w:left w:val="single" w:sz="5" w:space="0" w:color="000000"/>
              <w:bottom w:val="single" w:sz="5" w:space="0" w:color="000000"/>
              <w:right w:val="single" w:sz="5" w:space="0" w:color="000000"/>
            </w:tcBorders>
          </w:tcPr>
          <w:p w:rsidR="00781313" w:rsidRPr="00D64357" w:rsidRDefault="00781313" w:rsidP="000E698A">
            <w:pPr>
              <w:pStyle w:val="TableParagraph"/>
              <w:spacing w:before="1"/>
              <w:ind w:left="101"/>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一般放送</w:t>
            </w:r>
          </w:p>
        </w:tc>
        <w:tc>
          <w:tcPr>
            <w:tcW w:w="6662"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1" w:line="320" w:lineRule="exact"/>
              <w:ind w:left="101" w:firstLineChars="100" w:firstLine="211"/>
              <w:rPr>
                <w:rFonts w:ascii="Meiryo UI" w:eastAsia="Meiryo UI" w:hAnsi="Meiryo UI" w:cs="Meiryo UI"/>
                <w:sz w:val="21"/>
                <w:szCs w:val="21"/>
                <w:lang w:eastAsia="ja-JP"/>
              </w:rPr>
            </w:pPr>
            <w:r w:rsidRPr="00D64357">
              <w:rPr>
                <w:rFonts w:ascii="Meiryo UI" w:eastAsia="Meiryo UI" w:hAnsi="Meiryo UI" w:cs="Meiryo UI"/>
                <w:spacing w:val="1"/>
                <w:sz w:val="21"/>
                <w:szCs w:val="21"/>
                <w:lang w:eastAsia="ja-JP"/>
              </w:rPr>
              <w:t>基</w:t>
            </w:r>
            <w:r w:rsidRPr="00D64357">
              <w:rPr>
                <w:rFonts w:ascii="Meiryo UI" w:eastAsia="Meiryo UI" w:hAnsi="Meiryo UI" w:cs="Meiryo UI"/>
                <w:sz w:val="21"/>
                <w:szCs w:val="21"/>
                <w:lang w:eastAsia="ja-JP"/>
              </w:rPr>
              <w:t>幹放</w:t>
            </w:r>
            <w:r w:rsidRPr="00D64357">
              <w:rPr>
                <w:rFonts w:ascii="Meiryo UI" w:eastAsia="Meiryo UI" w:hAnsi="Meiryo UI" w:cs="Meiryo UI"/>
                <w:spacing w:val="1"/>
                <w:sz w:val="21"/>
                <w:szCs w:val="21"/>
                <w:lang w:eastAsia="ja-JP"/>
              </w:rPr>
              <w:t>送</w:t>
            </w:r>
            <w:r w:rsidRPr="00D64357">
              <w:rPr>
                <w:rFonts w:ascii="Meiryo UI" w:eastAsia="Meiryo UI" w:hAnsi="Meiryo UI" w:cs="Meiryo UI"/>
                <w:sz w:val="21"/>
                <w:szCs w:val="21"/>
                <w:lang w:eastAsia="ja-JP"/>
              </w:rPr>
              <w:t>以</w:t>
            </w:r>
            <w:r w:rsidRPr="00D64357">
              <w:rPr>
                <w:rFonts w:ascii="Meiryo UI" w:eastAsia="Meiryo UI" w:hAnsi="Meiryo UI" w:cs="Meiryo UI"/>
                <w:spacing w:val="1"/>
                <w:sz w:val="21"/>
                <w:szCs w:val="21"/>
                <w:lang w:eastAsia="ja-JP"/>
              </w:rPr>
              <w:t>外</w:t>
            </w:r>
            <w:r w:rsidRPr="00D64357">
              <w:rPr>
                <w:rFonts w:ascii="Meiryo UI" w:eastAsia="Meiryo UI" w:hAnsi="Meiryo UI" w:cs="Meiryo UI"/>
                <w:sz w:val="21"/>
                <w:szCs w:val="21"/>
                <w:lang w:eastAsia="ja-JP"/>
              </w:rPr>
              <w:t>の放</w:t>
            </w:r>
            <w:r w:rsidRPr="00D64357">
              <w:rPr>
                <w:rFonts w:ascii="Meiryo UI" w:eastAsia="Meiryo UI" w:hAnsi="Meiryo UI" w:cs="Meiryo UI"/>
                <w:spacing w:val="1"/>
                <w:sz w:val="21"/>
                <w:szCs w:val="21"/>
                <w:lang w:eastAsia="ja-JP"/>
              </w:rPr>
              <w:t>送</w:t>
            </w:r>
            <w:r w:rsidRPr="00D64357">
              <w:rPr>
                <w:rFonts w:ascii="Meiryo UI" w:eastAsia="Meiryo UI" w:hAnsi="Meiryo UI" w:cs="Meiryo UI"/>
                <w:sz w:val="21"/>
                <w:szCs w:val="21"/>
                <w:lang w:eastAsia="ja-JP"/>
              </w:rPr>
              <w:t>（</w:t>
            </w:r>
            <w:r w:rsidRPr="00D64357">
              <w:rPr>
                <w:rFonts w:ascii="Meiryo UI" w:eastAsia="Meiryo UI" w:hAnsi="Meiryo UI" w:cs="Meiryo UI"/>
                <w:spacing w:val="1"/>
                <w:sz w:val="21"/>
                <w:szCs w:val="21"/>
                <w:lang w:eastAsia="ja-JP"/>
              </w:rPr>
              <w:t>放</w:t>
            </w:r>
            <w:r w:rsidRPr="00D64357">
              <w:rPr>
                <w:rFonts w:ascii="Meiryo UI" w:eastAsia="Meiryo UI" w:hAnsi="Meiryo UI" w:cs="Meiryo UI"/>
                <w:sz w:val="21"/>
                <w:szCs w:val="21"/>
                <w:lang w:eastAsia="ja-JP"/>
              </w:rPr>
              <w:t>送法</w:t>
            </w:r>
            <w:r w:rsidRPr="00D64357">
              <w:rPr>
                <w:rFonts w:ascii="Meiryo UI" w:eastAsia="Meiryo UI" w:hAnsi="Meiryo UI" w:cs="Meiryo UI"/>
                <w:spacing w:val="1"/>
                <w:sz w:val="21"/>
                <w:szCs w:val="21"/>
                <w:lang w:eastAsia="ja-JP"/>
              </w:rPr>
              <w:t>第</w:t>
            </w:r>
            <w:r w:rsidRPr="00D64357">
              <w:rPr>
                <w:rFonts w:ascii="Meiryo UI" w:eastAsia="Meiryo UI" w:hAnsi="Meiryo UI" w:cs="Meiryo UI"/>
                <w:sz w:val="21"/>
                <w:szCs w:val="21"/>
                <w:lang w:eastAsia="ja-JP"/>
              </w:rPr>
              <w:t>２</w:t>
            </w:r>
            <w:r w:rsidRPr="00D64357">
              <w:rPr>
                <w:rFonts w:ascii="Meiryo UI" w:eastAsia="Meiryo UI" w:hAnsi="Meiryo UI" w:cs="Meiryo UI"/>
                <w:spacing w:val="1"/>
                <w:sz w:val="21"/>
                <w:szCs w:val="21"/>
                <w:lang w:eastAsia="ja-JP"/>
              </w:rPr>
              <w:t>条</w:t>
            </w:r>
            <w:r w:rsidRPr="00D64357">
              <w:rPr>
                <w:rFonts w:ascii="Meiryo UI" w:eastAsia="Meiryo UI" w:hAnsi="Meiryo UI" w:cs="Meiryo UI"/>
                <w:sz w:val="21"/>
                <w:szCs w:val="21"/>
                <w:lang w:eastAsia="ja-JP"/>
              </w:rPr>
              <w:t>第３</w:t>
            </w:r>
            <w:r w:rsidRPr="00D64357">
              <w:rPr>
                <w:rFonts w:ascii="Meiryo UI" w:eastAsia="Meiryo UI" w:hAnsi="Meiryo UI" w:cs="Meiryo UI"/>
                <w:spacing w:val="1"/>
                <w:sz w:val="21"/>
                <w:szCs w:val="21"/>
                <w:lang w:eastAsia="ja-JP"/>
              </w:rPr>
              <w:t>号</w:t>
            </w:r>
            <w:r w:rsidRPr="00D64357">
              <w:rPr>
                <w:rFonts w:ascii="Meiryo UI" w:eastAsia="Meiryo UI" w:hAnsi="Meiryo UI" w:cs="Meiryo UI"/>
                <w:spacing w:val="-113"/>
                <w:sz w:val="21"/>
                <w:szCs w:val="21"/>
                <w:lang w:eastAsia="ja-JP"/>
              </w:rPr>
              <w:t>）</w:t>
            </w:r>
            <w:r w:rsidRPr="00D64357">
              <w:rPr>
                <w:rFonts w:ascii="Meiryo UI" w:eastAsia="Meiryo UI" w:hAnsi="Meiryo UI" w:cs="Meiryo UI"/>
                <w:sz w:val="21"/>
                <w:szCs w:val="21"/>
                <w:lang w:eastAsia="ja-JP"/>
              </w:rPr>
              <w:t>。</w:t>
            </w:r>
          </w:p>
        </w:tc>
      </w:tr>
      <w:tr w:rsidR="00781313" w:rsidRPr="007E69C5" w:rsidTr="00D64357">
        <w:trPr>
          <w:trHeight w:hRule="exact" w:val="715"/>
        </w:trPr>
        <w:tc>
          <w:tcPr>
            <w:tcW w:w="615"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1"/>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5</w:t>
            </w:r>
          </w:p>
        </w:tc>
        <w:tc>
          <w:tcPr>
            <w:tcW w:w="2619" w:type="dxa"/>
            <w:tcBorders>
              <w:top w:val="single" w:sz="5" w:space="0" w:color="000000"/>
              <w:left w:val="single" w:sz="5" w:space="0" w:color="000000"/>
              <w:bottom w:val="single" w:sz="5" w:space="0" w:color="000000"/>
              <w:right w:val="single" w:sz="5" w:space="0" w:color="000000"/>
            </w:tcBorders>
          </w:tcPr>
          <w:p w:rsidR="00781313" w:rsidRPr="00D64357" w:rsidRDefault="00781313" w:rsidP="007E69C5">
            <w:pPr>
              <w:pStyle w:val="TableParagraph"/>
              <w:spacing w:before="1"/>
              <w:ind w:left="101"/>
              <w:jc w:val="center"/>
              <w:rPr>
                <w:rFonts w:ascii="Meiryo UI" w:eastAsia="Meiryo UI" w:hAnsi="Meiryo UI" w:cs="Meiryo UI"/>
                <w:spacing w:val="-1"/>
                <w:sz w:val="21"/>
                <w:szCs w:val="21"/>
                <w:lang w:eastAsia="ja-JP"/>
              </w:rPr>
            </w:pPr>
            <w:r w:rsidRPr="00D64357">
              <w:rPr>
                <w:rFonts w:ascii="Meiryo UI" w:eastAsia="Meiryo UI" w:hAnsi="Meiryo UI" w:cs="Meiryo UI" w:hint="eastAsia"/>
                <w:spacing w:val="-1"/>
                <w:sz w:val="21"/>
                <w:szCs w:val="21"/>
                <w:lang w:eastAsia="ja-JP"/>
              </w:rPr>
              <w:t>有線一般放送</w:t>
            </w:r>
          </w:p>
        </w:tc>
        <w:tc>
          <w:tcPr>
            <w:tcW w:w="6662"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1" w:line="320" w:lineRule="exact"/>
              <w:ind w:left="101" w:firstLineChars="100" w:firstLine="209"/>
              <w:rPr>
                <w:rFonts w:ascii="Meiryo UI" w:eastAsia="Meiryo UI" w:hAnsi="Meiryo UI" w:cs="Meiryo UI"/>
                <w:spacing w:val="-1"/>
                <w:sz w:val="21"/>
                <w:szCs w:val="21"/>
                <w:lang w:eastAsia="ja-JP"/>
              </w:rPr>
            </w:pPr>
            <w:r w:rsidRPr="00D64357">
              <w:rPr>
                <w:rFonts w:ascii="Meiryo UI" w:eastAsia="Meiryo UI" w:hAnsi="Meiryo UI" w:cs="Meiryo UI" w:hint="eastAsia"/>
                <w:spacing w:val="-1"/>
                <w:sz w:val="21"/>
                <w:szCs w:val="21"/>
                <w:lang w:eastAsia="ja-JP"/>
              </w:rPr>
              <w:t>有線電気通信設備を用いて行われる一般放送をいう（放送法施行規則第２条第</w:t>
            </w:r>
            <w:r w:rsidR="00850391" w:rsidRPr="00D64357">
              <w:rPr>
                <w:rFonts w:ascii="Meiryo UI" w:eastAsia="Meiryo UI" w:hAnsi="Meiryo UI" w:cs="Meiryo UI" w:hint="eastAsia"/>
                <w:spacing w:val="-1"/>
                <w:sz w:val="21"/>
                <w:szCs w:val="21"/>
                <w:lang w:eastAsia="ja-JP"/>
              </w:rPr>
              <w:t>４</w:t>
            </w:r>
            <w:r w:rsidRPr="00D64357">
              <w:rPr>
                <w:rFonts w:ascii="Meiryo UI" w:eastAsia="Meiryo UI" w:hAnsi="Meiryo UI" w:cs="Meiryo UI" w:hint="eastAsia"/>
                <w:spacing w:val="-1"/>
                <w:sz w:val="21"/>
                <w:szCs w:val="21"/>
                <w:lang w:eastAsia="ja-JP"/>
              </w:rPr>
              <w:t>号）。</w:t>
            </w:r>
          </w:p>
        </w:tc>
      </w:tr>
      <w:tr w:rsidR="00781313" w:rsidRPr="007E69C5" w:rsidTr="00D64357">
        <w:trPr>
          <w:trHeight w:hRule="exact" w:val="413"/>
        </w:trPr>
        <w:tc>
          <w:tcPr>
            <w:tcW w:w="615"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1"/>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6</w:t>
            </w:r>
          </w:p>
        </w:tc>
        <w:tc>
          <w:tcPr>
            <w:tcW w:w="2619" w:type="dxa"/>
            <w:tcBorders>
              <w:top w:val="single" w:sz="5" w:space="0" w:color="000000"/>
              <w:left w:val="single" w:sz="5" w:space="0" w:color="000000"/>
              <w:bottom w:val="single" w:sz="5" w:space="0" w:color="000000"/>
              <w:right w:val="single" w:sz="5" w:space="0" w:color="000000"/>
            </w:tcBorders>
          </w:tcPr>
          <w:p w:rsidR="00781313" w:rsidRPr="00D64357" w:rsidRDefault="00781313" w:rsidP="007E69C5">
            <w:pPr>
              <w:pStyle w:val="TableParagraph"/>
              <w:spacing w:before="1"/>
              <w:ind w:left="101"/>
              <w:jc w:val="center"/>
              <w:rPr>
                <w:rFonts w:ascii="Meiryo UI" w:eastAsia="Meiryo UI" w:hAnsi="Meiryo UI" w:cs="Meiryo UI"/>
                <w:sz w:val="21"/>
                <w:szCs w:val="21"/>
                <w:lang w:eastAsia="ja-JP"/>
              </w:rPr>
            </w:pPr>
            <w:r w:rsidRPr="00D64357">
              <w:rPr>
                <w:rFonts w:ascii="Meiryo UI" w:eastAsia="Meiryo UI" w:hAnsi="Meiryo UI" w:cs="Meiryo UI" w:hint="eastAsia"/>
                <w:spacing w:val="-1"/>
                <w:sz w:val="21"/>
                <w:szCs w:val="21"/>
                <w:lang w:eastAsia="ja-JP"/>
              </w:rPr>
              <w:t>届出一般放送</w:t>
            </w:r>
          </w:p>
        </w:tc>
        <w:tc>
          <w:tcPr>
            <w:tcW w:w="6662"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1" w:line="320" w:lineRule="exact"/>
              <w:ind w:left="101" w:firstLineChars="100" w:firstLine="209"/>
              <w:rPr>
                <w:rFonts w:ascii="Meiryo UI" w:eastAsia="Meiryo UI" w:hAnsi="Meiryo UI" w:cs="Meiryo UI"/>
                <w:sz w:val="21"/>
                <w:szCs w:val="21"/>
                <w:lang w:eastAsia="ja-JP"/>
              </w:rPr>
            </w:pPr>
            <w:r w:rsidRPr="00D64357">
              <w:rPr>
                <w:rFonts w:ascii="Meiryo UI" w:eastAsia="Meiryo UI" w:hAnsi="Meiryo UI" w:cs="Meiryo UI"/>
                <w:spacing w:val="-1"/>
                <w:sz w:val="21"/>
                <w:szCs w:val="21"/>
                <w:lang w:eastAsia="ja-JP"/>
              </w:rPr>
              <w:t>放送法第</w:t>
            </w:r>
            <w:r w:rsidRPr="00D64357">
              <w:rPr>
                <w:rFonts w:ascii="Meiryo UI" w:eastAsia="Meiryo UI" w:hAnsi="Meiryo UI" w:cs="Meiryo UI"/>
                <w:spacing w:val="-84"/>
                <w:sz w:val="21"/>
                <w:szCs w:val="21"/>
                <w:lang w:eastAsia="ja-JP"/>
              </w:rPr>
              <w:t xml:space="preserve"> </w:t>
            </w:r>
            <w:r w:rsidR="00EB4E84" w:rsidRPr="00D64357">
              <w:rPr>
                <w:rFonts w:ascii="Meiryo UI" w:eastAsia="Meiryo UI" w:hAnsi="Meiryo UI" w:cs="Meiryo UI" w:hint="eastAsia"/>
                <w:spacing w:val="-1"/>
                <w:sz w:val="21"/>
                <w:szCs w:val="21"/>
                <w:lang w:eastAsia="ja-JP"/>
              </w:rPr>
              <w:t>１３３</w:t>
            </w:r>
            <w:r w:rsidRPr="00D64357">
              <w:rPr>
                <w:rFonts w:ascii="Meiryo UI" w:eastAsia="Meiryo UI" w:hAnsi="Meiryo UI" w:cs="Meiryo UI"/>
                <w:spacing w:val="-1"/>
                <w:sz w:val="21"/>
                <w:szCs w:val="21"/>
                <w:lang w:eastAsia="ja-JP"/>
              </w:rPr>
              <w:t>条第１項の規定により届出が必要な一般放送。</w:t>
            </w:r>
          </w:p>
        </w:tc>
      </w:tr>
      <w:tr w:rsidR="00781313" w:rsidRPr="007E69C5" w:rsidTr="00D64357">
        <w:trPr>
          <w:trHeight w:hRule="exact" w:val="1689"/>
        </w:trPr>
        <w:tc>
          <w:tcPr>
            <w:tcW w:w="615"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1"/>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7</w:t>
            </w:r>
          </w:p>
        </w:tc>
        <w:tc>
          <w:tcPr>
            <w:tcW w:w="2619" w:type="dxa"/>
            <w:tcBorders>
              <w:top w:val="single" w:sz="5" w:space="0" w:color="000000"/>
              <w:left w:val="single" w:sz="5" w:space="0" w:color="000000"/>
              <w:bottom w:val="single" w:sz="5" w:space="0" w:color="000000"/>
              <w:right w:val="single" w:sz="5" w:space="0" w:color="000000"/>
            </w:tcBorders>
          </w:tcPr>
          <w:p w:rsidR="00781313" w:rsidRPr="00D64357" w:rsidRDefault="00781313" w:rsidP="009E2147">
            <w:pPr>
              <w:pStyle w:val="TableParagraph"/>
              <w:spacing w:before="1"/>
              <w:ind w:left="102"/>
              <w:jc w:val="center"/>
              <w:rPr>
                <w:rFonts w:ascii="Meiryo UI" w:eastAsia="Meiryo UI" w:hAnsi="Meiryo UI" w:cs="Meiryo UI"/>
                <w:spacing w:val="-18"/>
                <w:sz w:val="21"/>
                <w:szCs w:val="21"/>
                <w:lang w:eastAsia="ja-JP"/>
              </w:rPr>
            </w:pPr>
            <w:r w:rsidRPr="00D64357">
              <w:rPr>
                <w:rFonts w:ascii="Meiryo UI" w:eastAsia="Meiryo UI" w:hAnsi="Meiryo UI" w:cs="Meiryo UI" w:hint="eastAsia"/>
                <w:spacing w:val="-18"/>
                <w:sz w:val="21"/>
                <w:szCs w:val="21"/>
                <w:lang w:eastAsia="ja-JP"/>
              </w:rPr>
              <w:t>小規模</w:t>
            </w:r>
            <w:r w:rsidR="00850391" w:rsidRPr="00D64357">
              <w:rPr>
                <w:rFonts w:ascii="Meiryo UI" w:eastAsia="Meiryo UI" w:hAnsi="Meiryo UI" w:cs="Meiryo UI" w:hint="eastAsia"/>
                <w:spacing w:val="-18"/>
                <w:sz w:val="21"/>
                <w:szCs w:val="21"/>
                <w:lang w:eastAsia="ja-JP"/>
              </w:rPr>
              <w:t>施設</w:t>
            </w:r>
            <w:r w:rsidRPr="00D64357">
              <w:rPr>
                <w:rFonts w:ascii="Meiryo UI" w:eastAsia="Meiryo UI" w:hAnsi="Meiryo UI" w:cs="Meiryo UI" w:hint="eastAsia"/>
                <w:spacing w:val="-18"/>
                <w:sz w:val="21"/>
                <w:szCs w:val="21"/>
                <w:lang w:eastAsia="ja-JP"/>
              </w:rPr>
              <w:t>特定有線一般放送</w:t>
            </w:r>
          </w:p>
        </w:tc>
        <w:tc>
          <w:tcPr>
            <w:tcW w:w="6662" w:type="dxa"/>
            <w:tcBorders>
              <w:top w:val="single" w:sz="5" w:space="0" w:color="000000"/>
              <w:left w:val="single" w:sz="5" w:space="0" w:color="000000"/>
              <w:bottom w:val="single" w:sz="5" w:space="0" w:color="000000"/>
              <w:right w:val="single" w:sz="5" w:space="0" w:color="000000"/>
            </w:tcBorders>
          </w:tcPr>
          <w:p w:rsidR="00781313" w:rsidRPr="00D64357" w:rsidRDefault="00781313" w:rsidP="00D64357">
            <w:pPr>
              <w:pStyle w:val="TableParagraph"/>
              <w:spacing w:before="1" w:line="320" w:lineRule="exact"/>
              <w:ind w:left="102" w:right="98"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有線一般放送のうち、①</w:t>
            </w:r>
            <w:r w:rsidR="00EB4E84" w:rsidRPr="00D64357">
              <w:rPr>
                <w:rFonts w:ascii="Meiryo UI" w:eastAsia="Meiryo UI" w:hAnsi="Meiryo UI" w:cs="Meiryo UI" w:hint="eastAsia"/>
                <w:sz w:val="21"/>
                <w:szCs w:val="21"/>
                <w:lang w:eastAsia="ja-JP"/>
              </w:rPr>
              <w:t>５１</w:t>
            </w:r>
            <w:r w:rsidRPr="00D64357">
              <w:rPr>
                <w:rFonts w:ascii="Meiryo UI" w:eastAsia="Meiryo UI" w:hAnsi="Meiryo UI" w:cs="Meiryo UI" w:hint="eastAsia"/>
                <w:sz w:val="21"/>
                <w:szCs w:val="21"/>
                <w:lang w:eastAsia="ja-JP"/>
              </w:rPr>
              <w:t>端子以上</w:t>
            </w:r>
            <w:r w:rsidR="00EB4E84" w:rsidRPr="00D64357">
              <w:rPr>
                <w:rFonts w:ascii="Meiryo UI" w:eastAsia="Meiryo UI" w:hAnsi="Meiryo UI" w:cs="Meiryo UI" w:hint="eastAsia"/>
                <w:sz w:val="21"/>
                <w:szCs w:val="21"/>
                <w:lang w:eastAsia="ja-JP"/>
              </w:rPr>
              <w:t>５００</w:t>
            </w:r>
            <w:r w:rsidRPr="00D64357">
              <w:rPr>
                <w:rFonts w:ascii="Meiryo UI" w:eastAsia="Meiryo UI" w:hAnsi="Meiryo UI" w:cs="Meiryo UI" w:hint="eastAsia"/>
                <w:sz w:val="21"/>
                <w:szCs w:val="21"/>
                <w:lang w:eastAsia="ja-JP"/>
              </w:rPr>
              <w:t>端子以下の有線テレビ・有線ラジオ、②基幹放送の同時再放送のみを行っている、③区域外再放送・有料放送を行っていない、④施設の設置場所・業務区域が一都道府県の区域内のみ、の</w:t>
            </w:r>
            <w:r w:rsidR="00EB4E84" w:rsidRPr="00D64357">
              <w:rPr>
                <w:rFonts w:ascii="Meiryo UI" w:eastAsia="Meiryo UI" w:hAnsi="Meiryo UI" w:cs="Meiryo UI" w:hint="eastAsia"/>
                <w:sz w:val="21"/>
                <w:szCs w:val="21"/>
                <w:lang w:eastAsia="ja-JP"/>
              </w:rPr>
              <w:t>４</w:t>
            </w:r>
            <w:r w:rsidRPr="00D64357">
              <w:rPr>
                <w:rFonts w:ascii="Meiryo UI" w:eastAsia="Meiryo UI" w:hAnsi="Meiryo UI" w:cs="Meiryo UI" w:hint="eastAsia"/>
                <w:sz w:val="21"/>
                <w:szCs w:val="21"/>
                <w:lang w:eastAsia="ja-JP"/>
              </w:rPr>
              <w:t>つの要件を全て満たす有線一般放送のことをいう。</w:t>
            </w:r>
          </w:p>
        </w:tc>
      </w:tr>
      <w:tr w:rsidR="00886300" w:rsidRPr="007E69C5" w:rsidTr="00D64357">
        <w:trPr>
          <w:trHeight w:hRule="exact" w:val="1657"/>
        </w:trPr>
        <w:tc>
          <w:tcPr>
            <w:tcW w:w="615"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8</w:t>
            </w:r>
          </w:p>
        </w:tc>
        <w:tc>
          <w:tcPr>
            <w:tcW w:w="2619" w:type="dxa"/>
            <w:tcBorders>
              <w:top w:val="single" w:sz="5" w:space="0" w:color="000000"/>
              <w:left w:val="single" w:sz="5" w:space="0" w:color="000000"/>
              <w:bottom w:val="single" w:sz="5" w:space="0" w:color="000000"/>
              <w:right w:val="single" w:sz="5" w:space="0" w:color="000000"/>
            </w:tcBorders>
          </w:tcPr>
          <w:p w:rsidR="00886300" w:rsidRPr="00D64357" w:rsidRDefault="00886300" w:rsidP="009E2147">
            <w:pPr>
              <w:pStyle w:val="TableParagraph"/>
              <w:spacing w:before="1"/>
              <w:ind w:left="10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タップオフ</w:t>
            </w:r>
          </w:p>
        </w:tc>
        <w:tc>
          <w:tcPr>
            <w:tcW w:w="6662"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right="98"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有線放送設備の線路に送られた電磁波を分岐する機器又は有線放送設備の線路に介在するクロージャ（光ファイバをその先端において他の光ファイバの先端と接続させる設備をいう。以下同じ。）であって、受信者端子に最も近接するもの</w:t>
            </w:r>
            <w:r w:rsidR="000450CA" w:rsidRPr="00D64357">
              <w:rPr>
                <w:rFonts w:ascii="Meiryo UI" w:eastAsia="Meiryo UI" w:hAnsi="Meiryo UI" w:cs="Meiryo UI" w:hint="eastAsia"/>
                <w:sz w:val="21"/>
                <w:szCs w:val="21"/>
                <w:lang w:eastAsia="ja-JP"/>
              </w:rPr>
              <w:t>（放送法施行規則第１５０条第５号）</w:t>
            </w:r>
            <w:r w:rsidRPr="00D64357">
              <w:rPr>
                <w:rFonts w:ascii="Meiryo UI" w:eastAsia="Meiryo UI" w:hAnsi="Meiryo UI" w:cs="Meiryo UI" w:hint="eastAsia"/>
                <w:sz w:val="21"/>
                <w:szCs w:val="21"/>
                <w:lang w:eastAsia="ja-JP"/>
              </w:rPr>
              <w:t>。</w:t>
            </w:r>
          </w:p>
        </w:tc>
      </w:tr>
      <w:tr w:rsidR="00886300" w:rsidRPr="007E69C5" w:rsidTr="00D64357">
        <w:trPr>
          <w:trHeight w:hRule="exact" w:val="1457"/>
        </w:trPr>
        <w:tc>
          <w:tcPr>
            <w:tcW w:w="615" w:type="dxa"/>
            <w:tcBorders>
              <w:top w:val="single" w:sz="5" w:space="0" w:color="000000"/>
              <w:left w:val="single" w:sz="5" w:space="0" w:color="000000"/>
              <w:bottom w:val="single" w:sz="5" w:space="0" w:color="000000"/>
              <w:right w:val="single" w:sz="5" w:space="0" w:color="000000"/>
            </w:tcBorders>
          </w:tcPr>
          <w:p w:rsidR="00886300" w:rsidRPr="00D64357" w:rsidRDefault="00903569" w:rsidP="00D64357">
            <w:pPr>
              <w:pStyle w:val="TableParagraph"/>
              <w:spacing w:before="1"/>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9</w:t>
            </w:r>
          </w:p>
        </w:tc>
        <w:tc>
          <w:tcPr>
            <w:tcW w:w="2619" w:type="dxa"/>
            <w:tcBorders>
              <w:top w:val="single" w:sz="5" w:space="0" w:color="000000"/>
              <w:left w:val="single" w:sz="5" w:space="0" w:color="000000"/>
              <w:bottom w:val="single" w:sz="5" w:space="0" w:color="000000"/>
              <w:right w:val="single" w:sz="5" w:space="0" w:color="000000"/>
            </w:tcBorders>
          </w:tcPr>
          <w:p w:rsidR="00886300" w:rsidRPr="00D64357" w:rsidRDefault="00886300" w:rsidP="009E2147">
            <w:pPr>
              <w:pStyle w:val="TableParagraph"/>
              <w:spacing w:before="1"/>
              <w:ind w:left="10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引込端子</w:t>
            </w:r>
          </w:p>
        </w:tc>
        <w:tc>
          <w:tcPr>
            <w:tcW w:w="6662"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right="98"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タップオフの端子（タップオフがクロージャである場合にあっては、クロージャ内の光ファイバの先端をいう。以下同じ。）であって、引込線を接続するためのもの（タップオフの端子が受信者端子となる場合は、その端子を含む。）をいう。</w:t>
            </w:r>
          </w:p>
          <w:p w:rsidR="00886300" w:rsidRPr="00D64357" w:rsidRDefault="00886300" w:rsidP="00D64357">
            <w:pPr>
              <w:pStyle w:val="TableParagraph"/>
              <w:spacing w:before="1" w:line="320" w:lineRule="exact"/>
              <w:ind w:left="102" w:right="98"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住宅等に引込まれていない引込端子はダミー端子とも呼ばれる。</w:t>
            </w:r>
          </w:p>
        </w:tc>
      </w:tr>
      <w:tr w:rsidR="00886300" w:rsidRPr="007E69C5" w:rsidTr="00D64357">
        <w:trPr>
          <w:trHeight w:hRule="exact" w:val="1445"/>
        </w:trPr>
        <w:tc>
          <w:tcPr>
            <w:tcW w:w="615"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10</w:t>
            </w:r>
          </w:p>
        </w:tc>
        <w:tc>
          <w:tcPr>
            <w:tcW w:w="2619" w:type="dxa"/>
            <w:tcBorders>
              <w:top w:val="single" w:sz="5" w:space="0" w:color="000000"/>
              <w:left w:val="single" w:sz="5" w:space="0" w:color="000000"/>
              <w:bottom w:val="single" w:sz="5" w:space="0" w:color="000000"/>
              <w:right w:val="single" w:sz="5" w:space="0" w:color="000000"/>
            </w:tcBorders>
          </w:tcPr>
          <w:p w:rsidR="00886300" w:rsidRPr="00D64357" w:rsidRDefault="00886300" w:rsidP="009E2147">
            <w:pPr>
              <w:pStyle w:val="TableParagraph"/>
              <w:spacing w:before="1"/>
              <w:ind w:left="102"/>
              <w:jc w:val="center"/>
              <w:rPr>
                <w:rFonts w:ascii="Meiryo UI" w:eastAsia="Meiryo UI" w:hAnsi="Meiryo UI" w:cs="Meiryo UI"/>
                <w:sz w:val="21"/>
                <w:szCs w:val="21"/>
              </w:rPr>
            </w:pPr>
            <w:r w:rsidRPr="00D64357">
              <w:rPr>
                <w:rFonts w:ascii="Meiryo UI" w:eastAsia="Meiryo UI" w:hAnsi="Meiryo UI" w:cs="Meiryo UI" w:hint="eastAsia"/>
                <w:sz w:val="21"/>
                <w:szCs w:val="21"/>
                <w:lang w:eastAsia="ja-JP"/>
              </w:rPr>
              <w:t>設備の規模</w:t>
            </w:r>
          </w:p>
        </w:tc>
        <w:tc>
          <w:tcPr>
            <w:tcW w:w="6662" w:type="dxa"/>
            <w:tcBorders>
              <w:top w:val="single" w:sz="5" w:space="0" w:color="000000"/>
              <w:left w:val="single" w:sz="5" w:space="0" w:color="000000"/>
              <w:bottom w:val="single" w:sz="5" w:space="0" w:color="000000"/>
              <w:right w:val="single" w:sz="5" w:space="0" w:color="000000"/>
            </w:tcBorders>
          </w:tcPr>
          <w:p w:rsidR="00903569" w:rsidRPr="00D64357" w:rsidRDefault="00903569" w:rsidP="00D64357">
            <w:pPr>
              <w:pStyle w:val="aa"/>
              <w:spacing w:line="320" w:lineRule="exact"/>
              <w:ind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基本的な数え方や計算方法は本マニュアル別紙１のとおり。設備が集合住宅等に引き込みが行われている場合、この建物の各戸数も「受信設備数」として引込端子とみなされ、設備の規模に計上されることとなる。</w:t>
            </w:r>
          </w:p>
          <w:p w:rsidR="00886300" w:rsidRPr="00D64357" w:rsidRDefault="00903569" w:rsidP="00D64357">
            <w:pPr>
              <w:pStyle w:val="TableParagraph"/>
              <w:spacing w:before="1" w:line="320" w:lineRule="exact"/>
              <w:ind w:right="98"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なお、設備の規模によって届出内容も様式も異なる。</w:t>
            </w:r>
          </w:p>
        </w:tc>
      </w:tr>
      <w:tr w:rsidR="00886300" w:rsidRPr="007E69C5" w:rsidTr="00D64357">
        <w:trPr>
          <w:trHeight w:hRule="exact" w:val="993"/>
        </w:trPr>
        <w:tc>
          <w:tcPr>
            <w:tcW w:w="615"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11</w:t>
            </w:r>
          </w:p>
        </w:tc>
        <w:tc>
          <w:tcPr>
            <w:tcW w:w="2619" w:type="dxa"/>
            <w:tcBorders>
              <w:top w:val="single" w:sz="5" w:space="0" w:color="000000"/>
              <w:left w:val="single" w:sz="5" w:space="0" w:color="000000"/>
              <w:bottom w:val="single" w:sz="5" w:space="0" w:color="000000"/>
              <w:right w:val="single" w:sz="5" w:space="0" w:color="000000"/>
            </w:tcBorders>
          </w:tcPr>
          <w:p w:rsidR="00886300" w:rsidRPr="00D64357" w:rsidRDefault="00886300" w:rsidP="009E2147">
            <w:pPr>
              <w:pStyle w:val="TableParagraph"/>
              <w:spacing w:before="1"/>
              <w:ind w:left="10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同時再放送</w:t>
            </w:r>
          </w:p>
        </w:tc>
        <w:tc>
          <w:tcPr>
            <w:tcW w:w="6662"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right="98"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放送事業者のテレビジョン放送を受信し、その全ての放送番組に変更を加えないで同時に再放送をする有線テレビジョン放送をいう（放送法施行規則第</w:t>
            </w:r>
            <w:r w:rsidR="00EB4E84" w:rsidRPr="00D64357">
              <w:rPr>
                <w:rFonts w:ascii="Meiryo UI" w:eastAsia="Meiryo UI" w:hAnsi="Meiryo UI" w:cs="Meiryo UI" w:hint="eastAsia"/>
                <w:sz w:val="21"/>
                <w:szCs w:val="21"/>
                <w:lang w:eastAsia="ja-JP"/>
              </w:rPr>
              <w:t>２</w:t>
            </w:r>
            <w:r w:rsidRPr="00D64357">
              <w:rPr>
                <w:rFonts w:ascii="Meiryo UI" w:eastAsia="Meiryo UI" w:hAnsi="Meiryo UI" w:cs="Meiryo UI" w:hint="eastAsia"/>
                <w:sz w:val="21"/>
                <w:szCs w:val="21"/>
                <w:lang w:eastAsia="ja-JP"/>
              </w:rPr>
              <w:t>条第</w:t>
            </w:r>
            <w:r w:rsidR="00EB4E84" w:rsidRPr="00D64357">
              <w:rPr>
                <w:rFonts w:ascii="Meiryo UI" w:eastAsia="Meiryo UI" w:hAnsi="Meiryo UI" w:cs="Meiryo UI" w:hint="eastAsia"/>
                <w:sz w:val="21"/>
                <w:szCs w:val="21"/>
                <w:lang w:eastAsia="ja-JP"/>
              </w:rPr>
              <w:t>７</w:t>
            </w:r>
            <w:r w:rsidRPr="00D64357">
              <w:rPr>
                <w:rFonts w:ascii="Meiryo UI" w:eastAsia="Meiryo UI" w:hAnsi="Meiryo UI" w:cs="Meiryo UI" w:hint="eastAsia"/>
                <w:sz w:val="21"/>
                <w:szCs w:val="21"/>
                <w:lang w:eastAsia="ja-JP"/>
              </w:rPr>
              <w:t>号）。</w:t>
            </w:r>
          </w:p>
        </w:tc>
      </w:tr>
      <w:tr w:rsidR="00886300" w:rsidRPr="007E69C5" w:rsidTr="00D64357">
        <w:trPr>
          <w:trHeight w:hRule="exact" w:val="1418"/>
        </w:trPr>
        <w:tc>
          <w:tcPr>
            <w:tcW w:w="615"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lastRenderedPageBreak/>
              <w:t>12</w:t>
            </w:r>
          </w:p>
        </w:tc>
        <w:tc>
          <w:tcPr>
            <w:tcW w:w="2619"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再放送同意</w:t>
            </w:r>
          </w:p>
        </w:tc>
        <w:tc>
          <w:tcPr>
            <w:tcW w:w="6662"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right="98"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放送法上の再放送とは放送を受信して送信することを指し、放送事業者は、他の放送事業者の同意を得なければ、再放送することはできないため予め各放送局に相談が必要。放送法の手続きには同意書の写しの提出が必要となる。</w:t>
            </w:r>
          </w:p>
        </w:tc>
      </w:tr>
      <w:tr w:rsidR="00886300" w:rsidRPr="007E69C5" w:rsidTr="00D64357">
        <w:trPr>
          <w:trHeight w:hRule="exact" w:val="857"/>
        </w:trPr>
        <w:tc>
          <w:tcPr>
            <w:tcW w:w="615"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13</w:t>
            </w:r>
          </w:p>
        </w:tc>
        <w:tc>
          <w:tcPr>
            <w:tcW w:w="2619"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自主放送</w:t>
            </w:r>
          </w:p>
        </w:tc>
        <w:tc>
          <w:tcPr>
            <w:tcW w:w="6662"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right="98"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同時再放送以外の有線テレビジョン放送をいう（放送法施行規則</w:t>
            </w:r>
            <w:r w:rsidR="00EB4E84" w:rsidRPr="00D64357">
              <w:rPr>
                <w:rFonts w:ascii="Meiryo UI" w:eastAsia="Meiryo UI" w:hAnsi="Meiryo UI" w:cs="Meiryo UI" w:hint="eastAsia"/>
                <w:sz w:val="21"/>
                <w:szCs w:val="21"/>
                <w:lang w:eastAsia="ja-JP"/>
              </w:rPr>
              <w:t>１４３</w:t>
            </w:r>
            <w:r w:rsidRPr="00D64357">
              <w:rPr>
                <w:rFonts w:ascii="Meiryo UI" w:eastAsia="Meiryo UI" w:hAnsi="Meiryo UI" w:cs="Meiryo UI" w:hint="eastAsia"/>
                <w:sz w:val="21"/>
                <w:szCs w:val="21"/>
                <w:lang w:eastAsia="ja-JP"/>
              </w:rPr>
              <w:t>条）。自主制作の放送の他、異時再放送についても自主放送となる。</w:t>
            </w:r>
          </w:p>
        </w:tc>
      </w:tr>
      <w:tr w:rsidR="00886300" w:rsidRPr="007E69C5" w:rsidTr="00D64357">
        <w:trPr>
          <w:trHeight w:hRule="exact" w:val="842"/>
        </w:trPr>
        <w:tc>
          <w:tcPr>
            <w:tcW w:w="615"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14</w:t>
            </w:r>
          </w:p>
        </w:tc>
        <w:tc>
          <w:tcPr>
            <w:tcW w:w="2619"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firstLineChars="100" w:firstLine="210"/>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区域外再放送</w:t>
            </w:r>
          </w:p>
        </w:tc>
        <w:tc>
          <w:tcPr>
            <w:tcW w:w="6662" w:type="dxa"/>
            <w:tcBorders>
              <w:top w:val="single" w:sz="5" w:space="0" w:color="000000"/>
              <w:left w:val="single" w:sz="5" w:space="0" w:color="000000"/>
              <w:bottom w:val="single" w:sz="5" w:space="0" w:color="000000"/>
              <w:right w:val="single" w:sz="5" w:space="0" w:color="000000"/>
            </w:tcBorders>
          </w:tcPr>
          <w:p w:rsidR="00886300" w:rsidRPr="00D64357" w:rsidRDefault="00DA13C1" w:rsidP="00D64357">
            <w:pPr>
              <w:pStyle w:val="TableParagraph"/>
              <w:spacing w:before="1" w:line="320" w:lineRule="exact"/>
              <w:ind w:left="102"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ある地域を放送対象地域とする放送局の放送を</w:t>
            </w:r>
            <w:r w:rsidR="00886300" w:rsidRPr="00D64357">
              <w:rPr>
                <w:rFonts w:ascii="Meiryo UI" w:eastAsia="Meiryo UI" w:hAnsi="Meiryo UI" w:cs="Meiryo UI" w:hint="eastAsia"/>
                <w:sz w:val="21"/>
                <w:szCs w:val="21"/>
                <w:lang w:eastAsia="ja-JP"/>
              </w:rPr>
              <w:t>受信して</w:t>
            </w:r>
            <w:r w:rsidRPr="00D64357">
              <w:rPr>
                <w:rFonts w:ascii="Meiryo UI" w:eastAsia="Meiryo UI" w:hAnsi="Meiryo UI" w:cs="Meiryo UI" w:hint="eastAsia"/>
                <w:sz w:val="21"/>
                <w:szCs w:val="21"/>
                <w:lang w:eastAsia="ja-JP"/>
              </w:rPr>
              <w:t>、当該対象地域以外の地域</w:t>
            </w:r>
            <w:r w:rsidR="00886300" w:rsidRPr="00D64357">
              <w:rPr>
                <w:rFonts w:ascii="Meiryo UI" w:eastAsia="Meiryo UI" w:hAnsi="Meiryo UI" w:cs="Meiryo UI" w:hint="eastAsia"/>
                <w:sz w:val="21"/>
                <w:szCs w:val="21"/>
                <w:lang w:eastAsia="ja-JP"/>
              </w:rPr>
              <w:t>の世帯に再放送すること。</w:t>
            </w:r>
          </w:p>
        </w:tc>
      </w:tr>
      <w:tr w:rsidR="00886300" w:rsidRPr="007E69C5" w:rsidTr="00D64357">
        <w:trPr>
          <w:trHeight w:hRule="exact" w:val="1417"/>
        </w:trPr>
        <w:tc>
          <w:tcPr>
            <w:tcW w:w="615"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15</w:t>
            </w:r>
          </w:p>
        </w:tc>
        <w:tc>
          <w:tcPr>
            <w:tcW w:w="2619"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firstLineChars="100" w:firstLine="210"/>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有料放送</w:t>
            </w:r>
          </w:p>
        </w:tc>
        <w:tc>
          <w:tcPr>
            <w:tcW w:w="6662"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契約により、その放送を受信することのできる受信設備を設置し、当該受信設備による受信に関し料金を支払う者によって受信されることを目的とし、当該受信設備によらなければ受信することができないようにして行われる放送をいう(放送法第</w:t>
            </w:r>
            <w:r w:rsidR="00EB4E84" w:rsidRPr="00D64357">
              <w:rPr>
                <w:rFonts w:ascii="Meiryo UI" w:eastAsia="Meiryo UI" w:hAnsi="Meiryo UI" w:cs="Meiryo UI" w:hint="eastAsia"/>
                <w:sz w:val="21"/>
                <w:szCs w:val="21"/>
                <w:lang w:eastAsia="ja-JP"/>
              </w:rPr>
              <w:t>１４７</w:t>
            </w:r>
            <w:r w:rsidRPr="00D64357">
              <w:rPr>
                <w:rFonts w:ascii="Meiryo UI" w:eastAsia="Meiryo UI" w:hAnsi="Meiryo UI" w:cs="Meiryo UI" w:hint="eastAsia"/>
                <w:sz w:val="21"/>
                <w:szCs w:val="21"/>
                <w:lang w:eastAsia="ja-JP"/>
              </w:rPr>
              <w:t>条)。</w:t>
            </w:r>
          </w:p>
        </w:tc>
      </w:tr>
      <w:tr w:rsidR="00886300" w:rsidRPr="007E69C5" w:rsidTr="00D64357">
        <w:trPr>
          <w:trHeight w:hRule="exact" w:val="1142"/>
        </w:trPr>
        <w:tc>
          <w:tcPr>
            <w:tcW w:w="615"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16</w:t>
            </w:r>
          </w:p>
        </w:tc>
        <w:tc>
          <w:tcPr>
            <w:tcW w:w="2619"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業務区域</w:t>
            </w:r>
          </w:p>
        </w:tc>
        <w:tc>
          <w:tcPr>
            <w:tcW w:w="6662" w:type="dxa"/>
            <w:tcBorders>
              <w:top w:val="single" w:sz="5" w:space="0" w:color="000000"/>
              <w:left w:val="single" w:sz="5" w:space="0" w:color="000000"/>
              <w:bottom w:val="single" w:sz="5" w:space="0" w:color="000000"/>
              <w:right w:val="single" w:sz="5" w:space="0" w:color="000000"/>
            </w:tcBorders>
          </w:tcPr>
          <w:p w:rsidR="00886300" w:rsidRPr="00D64357" w:rsidRDefault="00EB4E84" w:rsidP="00D64357">
            <w:pPr>
              <w:pStyle w:val="TableParagraph"/>
              <w:spacing w:before="1" w:line="320" w:lineRule="exact"/>
              <w:ind w:left="102" w:right="98"/>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有線一般放送の加入申込</w:t>
            </w:r>
            <w:r w:rsidR="00886300" w:rsidRPr="00D64357">
              <w:rPr>
                <w:rFonts w:ascii="Meiryo UI" w:eastAsia="Meiryo UI" w:hAnsi="Meiryo UI" w:cs="Meiryo UI" w:hint="eastAsia"/>
                <w:sz w:val="21"/>
                <w:szCs w:val="21"/>
                <w:lang w:eastAsia="ja-JP"/>
              </w:rPr>
              <w:t>があった場合に、加入申込を遅滞なく受諾できる区域並びに当該区域の存する都道府県名、市町村名及び市町村の区域をいう。また、市町村の区域とは、市町村の境界線のことをいう。</w:t>
            </w:r>
          </w:p>
        </w:tc>
      </w:tr>
      <w:tr w:rsidR="00886300" w:rsidRPr="007E69C5" w:rsidTr="00D64357">
        <w:trPr>
          <w:trHeight w:hRule="exact" w:val="3396"/>
        </w:trPr>
        <w:tc>
          <w:tcPr>
            <w:tcW w:w="615"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17</w:t>
            </w:r>
          </w:p>
        </w:tc>
        <w:tc>
          <w:tcPr>
            <w:tcW w:w="2619"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有線ラジオ</w:t>
            </w:r>
          </w:p>
        </w:tc>
        <w:tc>
          <w:tcPr>
            <w:tcW w:w="6662"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right="98" w:firstLineChars="100" w:firstLine="210"/>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有線電気通信設備を用いて行われるラジオ放送をいう（放送法第</w:t>
            </w:r>
            <w:r w:rsidR="00EB4E84" w:rsidRPr="00D64357">
              <w:rPr>
                <w:rFonts w:ascii="Meiryo UI" w:eastAsia="Meiryo UI" w:hAnsi="Meiryo UI" w:cs="Meiryo UI" w:hint="eastAsia"/>
                <w:sz w:val="21"/>
                <w:szCs w:val="21"/>
                <w:lang w:eastAsia="ja-JP"/>
              </w:rPr>
              <w:t>１２６</w:t>
            </w:r>
            <w:r w:rsidRPr="00D64357">
              <w:rPr>
                <w:rFonts w:ascii="Meiryo UI" w:eastAsia="Meiryo UI" w:hAnsi="Meiryo UI" w:cs="Meiryo UI" w:hint="eastAsia"/>
                <w:sz w:val="21"/>
                <w:szCs w:val="21"/>
                <w:lang w:eastAsia="ja-JP"/>
              </w:rPr>
              <w:t>条）。</w:t>
            </w:r>
          </w:p>
          <w:p w:rsidR="00EB4E84" w:rsidRPr="00D64357" w:rsidRDefault="00886300" w:rsidP="00D64357">
            <w:pPr>
              <w:pStyle w:val="TableParagraph"/>
              <w:spacing w:before="1" w:line="320" w:lineRule="exact"/>
              <w:ind w:leftChars="100" w:left="220" w:right="98"/>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届出一般放送に係る有線ラジオの種類については以下のとおり。</w:t>
            </w:r>
          </w:p>
          <w:p w:rsidR="00886300" w:rsidRPr="00D64357" w:rsidRDefault="00886300" w:rsidP="00D64357">
            <w:pPr>
              <w:pStyle w:val="TableParagraph"/>
              <w:spacing w:before="1" w:line="320" w:lineRule="exact"/>
              <w:ind w:leftChars="100" w:left="430" w:right="98" w:hangingChars="100" w:hanging="210"/>
              <w:rPr>
                <w:rFonts w:ascii="Meiryo UI" w:eastAsia="Meiryo UI" w:hAnsi="Meiryo UI" w:cs="Meiryo UI"/>
                <w:spacing w:val="-113"/>
                <w:sz w:val="21"/>
                <w:szCs w:val="21"/>
                <w:lang w:eastAsia="ja-JP"/>
              </w:rPr>
            </w:pPr>
            <w:r w:rsidRPr="00D64357">
              <w:rPr>
                <w:rFonts w:ascii="Meiryo UI" w:eastAsia="Meiryo UI" w:hAnsi="Meiryo UI" w:cs="Meiryo UI" w:hint="eastAsia"/>
                <w:sz w:val="21"/>
                <w:szCs w:val="21"/>
                <w:lang w:eastAsia="ja-JP"/>
              </w:rPr>
              <w:t>・</w:t>
            </w:r>
            <w:r w:rsidR="00E268D8" w:rsidRPr="00D64357">
              <w:rPr>
                <w:rFonts w:ascii="Meiryo UI" w:eastAsia="Meiryo UI" w:hAnsi="Meiryo UI" w:cs="Meiryo UI" w:hint="eastAsia"/>
                <w:sz w:val="21"/>
                <w:szCs w:val="21"/>
                <w:lang w:eastAsia="ja-JP"/>
              </w:rPr>
              <w:t xml:space="preserve">　</w:t>
            </w:r>
            <w:r w:rsidRPr="00D64357">
              <w:rPr>
                <w:rFonts w:ascii="Meiryo UI" w:eastAsia="Meiryo UI" w:hAnsi="Meiryo UI" w:cs="Meiryo UI"/>
                <w:sz w:val="21"/>
                <w:szCs w:val="21"/>
                <w:lang w:eastAsia="ja-JP"/>
              </w:rPr>
              <w:t>共同聴取業務（一区域内において公衆によつて直接受信されることを目的として、ラジオ放送（その多重放送を含む。）を受信し、これを有線電気通信設備によつて再放送をすることをいう（</w:t>
            </w:r>
            <w:r w:rsidRPr="00D64357">
              <w:rPr>
                <w:rFonts w:ascii="Meiryo UI" w:eastAsia="Meiryo UI" w:hAnsi="Meiryo UI" w:cs="Meiryo UI"/>
                <w:spacing w:val="1"/>
                <w:sz w:val="21"/>
                <w:szCs w:val="21"/>
                <w:lang w:eastAsia="ja-JP"/>
              </w:rPr>
              <w:t>放</w:t>
            </w:r>
            <w:r w:rsidRPr="00D64357">
              <w:rPr>
                <w:rFonts w:ascii="Meiryo UI" w:eastAsia="Meiryo UI" w:hAnsi="Meiryo UI" w:cs="Meiryo UI"/>
                <w:sz w:val="21"/>
                <w:szCs w:val="21"/>
                <w:lang w:eastAsia="ja-JP"/>
              </w:rPr>
              <w:t>送法</w:t>
            </w:r>
            <w:r w:rsidRPr="00D64357">
              <w:rPr>
                <w:rFonts w:ascii="Meiryo UI" w:eastAsia="Meiryo UI" w:hAnsi="Meiryo UI" w:cs="Meiryo UI" w:hint="eastAsia"/>
                <w:sz w:val="21"/>
                <w:szCs w:val="21"/>
                <w:lang w:eastAsia="ja-JP"/>
              </w:rPr>
              <w:t>施行規則</w:t>
            </w:r>
            <w:r w:rsidRPr="00D64357">
              <w:rPr>
                <w:rFonts w:ascii="Meiryo UI" w:eastAsia="Meiryo UI" w:hAnsi="Meiryo UI" w:cs="Meiryo UI"/>
                <w:spacing w:val="1"/>
                <w:sz w:val="21"/>
                <w:szCs w:val="21"/>
                <w:lang w:eastAsia="ja-JP"/>
              </w:rPr>
              <w:t>第</w:t>
            </w:r>
            <w:r w:rsidR="00EB4E84" w:rsidRPr="00D64357">
              <w:rPr>
                <w:rFonts w:ascii="Meiryo UI" w:eastAsia="Meiryo UI" w:hAnsi="Meiryo UI" w:cs="Meiryo UI" w:hint="eastAsia"/>
                <w:spacing w:val="1"/>
                <w:sz w:val="21"/>
                <w:szCs w:val="21"/>
                <w:lang w:eastAsia="ja-JP"/>
              </w:rPr>
              <w:t>１４２</w:t>
            </w:r>
            <w:r w:rsidRPr="00D64357">
              <w:rPr>
                <w:rFonts w:ascii="Meiryo UI" w:eastAsia="Meiryo UI" w:hAnsi="Meiryo UI" w:cs="Meiryo UI"/>
                <w:spacing w:val="1"/>
                <w:sz w:val="21"/>
                <w:szCs w:val="21"/>
                <w:lang w:eastAsia="ja-JP"/>
              </w:rPr>
              <w:t>条</w:t>
            </w:r>
            <w:r w:rsidRPr="00D64357">
              <w:rPr>
                <w:rFonts w:ascii="Meiryo UI" w:eastAsia="Meiryo UI" w:hAnsi="Meiryo UI" w:cs="Meiryo UI"/>
                <w:spacing w:val="-113"/>
                <w:sz w:val="21"/>
                <w:szCs w:val="21"/>
                <w:lang w:eastAsia="ja-JP"/>
              </w:rPr>
              <w:t>）</w:t>
            </w:r>
            <w:r w:rsidRPr="00D64357">
              <w:rPr>
                <w:rFonts w:ascii="Meiryo UI" w:eastAsia="Meiryo UI" w:hAnsi="Meiryo UI" w:cs="Meiryo UI"/>
                <w:sz w:val="21"/>
                <w:szCs w:val="21"/>
                <w:lang w:eastAsia="ja-JP"/>
              </w:rPr>
              <w:t>。</w:t>
            </w:r>
          </w:p>
          <w:p w:rsidR="00886300" w:rsidRPr="00D64357" w:rsidRDefault="00886300" w:rsidP="00D64357">
            <w:pPr>
              <w:pStyle w:val="TableParagraph"/>
              <w:spacing w:before="1" w:line="320" w:lineRule="exact"/>
              <w:ind w:leftChars="100" w:left="430" w:right="98" w:hangingChars="100" w:hanging="210"/>
              <w:rPr>
                <w:rFonts w:ascii="Meiryo UI" w:eastAsia="Meiryo UI" w:hAnsi="Meiryo UI" w:cs="Meiryo UI"/>
                <w:spacing w:val="-113"/>
                <w:sz w:val="21"/>
                <w:szCs w:val="21"/>
                <w:lang w:eastAsia="ja-JP"/>
              </w:rPr>
            </w:pPr>
            <w:r w:rsidRPr="00D64357">
              <w:rPr>
                <w:rFonts w:ascii="Meiryo UI" w:eastAsia="Meiryo UI" w:hAnsi="Meiryo UI" w:cs="Meiryo UI" w:hint="eastAsia"/>
                <w:sz w:val="21"/>
                <w:szCs w:val="21"/>
                <w:lang w:eastAsia="ja-JP"/>
              </w:rPr>
              <w:t>・</w:t>
            </w:r>
            <w:r w:rsidR="00E268D8" w:rsidRPr="00D64357">
              <w:rPr>
                <w:rFonts w:ascii="Meiryo UI" w:eastAsia="Meiryo UI" w:hAnsi="Meiryo UI" w:cs="Meiryo UI" w:hint="eastAsia"/>
                <w:sz w:val="21"/>
                <w:szCs w:val="21"/>
                <w:lang w:eastAsia="ja-JP"/>
              </w:rPr>
              <w:t xml:space="preserve">　</w:t>
            </w:r>
            <w:r w:rsidRPr="00D64357">
              <w:rPr>
                <w:rFonts w:ascii="Meiryo UI" w:eastAsia="Meiryo UI" w:hAnsi="Meiryo UI" w:cs="Meiryo UI" w:hint="eastAsia"/>
                <w:sz w:val="21"/>
                <w:szCs w:val="21"/>
                <w:lang w:eastAsia="ja-JP"/>
              </w:rPr>
              <w:t>告知放送業務（一区域内において公衆によつて直接聴取されることを目的として、音声その他の音響を有線電気通信設備によつて放送をすることをいう。）</w:t>
            </w:r>
            <w:r w:rsidRPr="00D64357">
              <w:rPr>
                <w:rFonts w:ascii="Meiryo UI" w:eastAsia="Meiryo UI" w:hAnsi="Meiryo UI" w:cs="Meiryo UI"/>
                <w:sz w:val="21"/>
                <w:szCs w:val="21"/>
                <w:lang w:eastAsia="ja-JP"/>
              </w:rPr>
              <w:t>（</w:t>
            </w:r>
            <w:r w:rsidRPr="00D64357">
              <w:rPr>
                <w:rFonts w:ascii="Meiryo UI" w:eastAsia="Meiryo UI" w:hAnsi="Meiryo UI" w:cs="Meiryo UI"/>
                <w:spacing w:val="1"/>
                <w:sz w:val="21"/>
                <w:szCs w:val="21"/>
                <w:lang w:eastAsia="ja-JP"/>
              </w:rPr>
              <w:t>放</w:t>
            </w:r>
            <w:r w:rsidRPr="00D64357">
              <w:rPr>
                <w:rFonts w:ascii="Meiryo UI" w:eastAsia="Meiryo UI" w:hAnsi="Meiryo UI" w:cs="Meiryo UI"/>
                <w:sz w:val="21"/>
                <w:szCs w:val="21"/>
                <w:lang w:eastAsia="ja-JP"/>
              </w:rPr>
              <w:t>送法</w:t>
            </w:r>
            <w:r w:rsidRPr="00D64357">
              <w:rPr>
                <w:rFonts w:ascii="Meiryo UI" w:eastAsia="Meiryo UI" w:hAnsi="Meiryo UI" w:cs="Meiryo UI" w:hint="eastAsia"/>
                <w:sz w:val="21"/>
                <w:szCs w:val="21"/>
                <w:lang w:eastAsia="ja-JP"/>
              </w:rPr>
              <w:t>施行規則</w:t>
            </w:r>
            <w:r w:rsidRPr="00D64357">
              <w:rPr>
                <w:rFonts w:ascii="Meiryo UI" w:eastAsia="Meiryo UI" w:hAnsi="Meiryo UI" w:cs="Meiryo UI"/>
                <w:spacing w:val="1"/>
                <w:sz w:val="21"/>
                <w:szCs w:val="21"/>
                <w:lang w:eastAsia="ja-JP"/>
              </w:rPr>
              <w:t>第</w:t>
            </w:r>
            <w:r w:rsidR="00EB4E84" w:rsidRPr="00D64357">
              <w:rPr>
                <w:rFonts w:ascii="Meiryo UI" w:eastAsia="Meiryo UI" w:hAnsi="Meiryo UI" w:cs="Meiryo UI" w:hint="eastAsia"/>
                <w:spacing w:val="1"/>
                <w:sz w:val="21"/>
                <w:szCs w:val="21"/>
                <w:lang w:eastAsia="ja-JP"/>
              </w:rPr>
              <w:t>１４２</w:t>
            </w:r>
            <w:r w:rsidRPr="00D64357">
              <w:rPr>
                <w:rFonts w:ascii="Meiryo UI" w:eastAsia="Meiryo UI" w:hAnsi="Meiryo UI" w:cs="Meiryo UI"/>
                <w:spacing w:val="1"/>
                <w:sz w:val="21"/>
                <w:szCs w:val="21"/>
                <w:lang w:eastAsia="ja-JP"/>
              </w:rPr>
              <w:t>条</w:t>
            </w:r>
            <w:r w:rsidRPr="00D64357">
              <w:rPr>
                <w:rFonts w:ascii="Meiryo UI" w:eastAsia="Meiryo UI" w:hAnsi="Meiryo UI" w:cs="Meiryo UI"/>
                <w:spacing w:val="-113"/>
                <w:sz w:val="21"/>
                <w:szCs w:val="21"/>
                <w:lang w:eastAsia="ja-JP"/>
              </w:rPr>
              <w:t>）</w:t>
            </w:r>
            <w:r w:rsidRPr="00D64357">
              <w:rPr>
                <w:rFonts w:ascii="Meiryo UI" w:eastAsia="Meiryo UI" w:hAnsi="Meiryo UI" w:cs="Meiryo UI" w:hint="eastAsia"/>
                <w:spacing w:val="-113"/>
                <w:sz w:val="21"/>
                <w:szCs w:val="21"/>
                <w:lang w:eastAsia="ja-JP"/>
              </w:rPr>
              <w:t>。</w:t>
            </w:r>
          </w:p>
        </w:tc>
      </w:tr>
      <w:tr w:rsidR="00886300" w:rsidRPr="007E69C5" w:rsidTr="00D64357">
        <w:trPr>
          <w:trHeight w:hRule="exact" w:val="2126"/>
        </w:trPr>
        <w:tc>
          <w:tcPr>
            <w:tcW w:w="615"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firstLineChars="22" w:firstLine="46"/>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18</w:t>
            </w:r>
          </w:p>
        </w:tc>
        <w:tc>
          <w:tcPr>
            <w:tcW w:w="2619"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jc w:val="center"/>
              <w:rPr>
                <w:rFonts w:ascii="Meiryo UI" w:eastAsia="Meiryo UI" w:hAnsi="Meiryo UI" w:cs="Meiryo UI"/>
                <w:sz w:val="21"/>
                <w:szCs w:val="21"/>
                <w:lang w:eastAsia="ja-JP"/>
              </w:rPr>
            </w:pPr>
            <w:r w:rsidRPr="00D64357">
              <w:rPr>
                <w:rFonts w:ascii="Meiryo UI" w:eastAsia="Meiryo UI" w:hAnsi="Meiryo UI" w:cs="Meiryo UI" w:hint="eastAsia"/>
                <w:sz w:val="21"/>
                <w:szCs w:val="21"/>
                <w:lang w:eastAsia="ja-JP"/>
              </w:rPr>
              <w:t>ヘッドエンド</w:t>
            </w:r>
          </w:p>
        </w:tc>
        <w:tc>
          <w:tcPr>
            <w:tcW w:w="6662" w:type="dxa"/>
            <w:tcBorders>
              <w:top w:val="single" w:sz="5" w:space="0" w:color="000000"/>
              <w:left w:val="single" w:sz="5" w:space="0" w:color="000000"/>
              <w:bottom w:val="single" w:sz="5" w:space="0" w:color="000000"/>
              <w:right w:val="single" w:sz="5" w:space="0" w:color="000000"/>
            </w:tcBorders>
          </w:tcPr>
          <w:p w:rsidR="00886300" w:rsidRPr="00D64357" w:rsidRDefault="00886300" w:rsidP="00D64357">
            <w:pPr>
              <w:pStyle w:val="TableParagraph"/>
              <w:spacing w:before="1" w:line="320" w:lineRule="exact"/>
              <w:ind w:left="102" w:right="98" w:firstLineChars="100" w:firstLine="210"/>
              <w:rPr>
                <w:rFonts w:ascii="Meiryo UI" w:eastAsia="Meiryo UI" w:hAnsi="Meiryo UI" w:cs="Meiryo UI"/>
                <w:sz w:val="21"/>
                <w:szCs w:val="21"/>
                <w:lang w:eastAsia="ja-JP"/>
              </w:rPr>
            </w:pPr>
            <w:r w:rsidRPr="00D64357">
              <w:rPr>
                <w:rFonts w:ascii="Meiryo UI" w:eastAsia="Meiryo UI" w:hAnsi="Meiryo UI" w:cs="Meiryo UI"/>
                <w:sz w:val="21"/>
                <w:szCs w:val="21"/>
                <w:lang w:eastAsia="ja-JP"/>
              </w:rPr>
              <w:t>有線テレビジョン放送等のために電磁波を増幅し、調整し、変換し、切替え又は混合して線路に送出する装置であつて、当該有線テレビジョン放送等の主たる送信の場所（前置増幅器の場所を含む。）にあるもの及びこれに付加する装置（受信空中線系、テレビジョン・カメラ、録画再生装置、文字画面制作装置、図形画面制作装置、マイクロホン増幅器及び録音再生装置を除く。）をいう（</w:t>
            </w:r>
            <w:r w:rsidRPr="00D64357">
              <w:rPr>
                <w:rFonts w:ascii="Meiryo UI" w:eastAsia="Meiryo UI" w:hAnsi="Meiryo UI" w:cs="Meiryo UI"/>
                <w:spacing w:val="1"/>
                <w:sz w:val="21"/>
                <w:szCs w:val="21"/>
                <w:lang w:eastAsia="ja-JP"/>
              </w:rPr>
              <w:t>放</w:t>
            </w:r>
            <w:r w:rsidRPr="00D64357">
              <w:rPr>
                <w:rFonts w:ascii="Meiryo UI" w:eastAsia="Meiryo UI" w:hAnsi="Meiryo UI" w:cs="Meiryo UI"/>
                <w:sz w:val="21"/>
                <w:szCs w:val="21"/>
                <w:lang w:eastAsia="ja-JP"/>
              </w:rPr>
              <w:t>送法</w:t>
            </w:r>
            <w:r w:rsidRPr="00D64357">
              <w:rPr>
                <w:rFonts w:ascii="Meiryo UI" w:eastAsia="Meiryo UI" w:hAnsi="Meiryo UI" w:cs="Meiryo UI" w:hint="eastAsia"/>
                <w:sz w:val="21"/>
                <w:szCs w:val="21"/>
                <w:lang w:eastAsia="ja-JP"/>
              </w:rPr>
              <w:t>施行規則</w:t>
            </w:r>
            <w:r w:rsidRPr="00D64357">
              <w:rPr>
                <w:rFonts w:ascii="Meiryo UI" w:eastAsia="Meiryo UI" w:hAnsi="Meiryo UI" w:cs="Meiryo UI"/>
                <w:spacing w:val="1"/>
                <w:sz w:val="21"/>
                <w:szCs w:val="21"/>
                <w:lang w:eastAsia="ja-JP"/>
              </w:rPr>
              <w:t>第</w:t>
            </w:r>
            <w:r w:rsidR="00EB4E84" w:rsidRPr="00D64357">
              <w:rPr>
                <w:rFonts w:ascii="Meiryo UI" w:eastAsia="Meiryo UI" w:hAnsi="Meiryo UI" w:cs="Meiryo UI" w:hint="eastAsia"/>
                <w:spacing w:val="1"/>
                <w:sz w:val="21"/>
                <w:szCs w:val="21"/>
                <w:lang w:eastAsia="ja-JP"/>
              </w:rPr>
              <w:t>１５０</w:t>
            </w:r>
            <w:r w:rsidRPr="00D64357">
              <w:rPr>
                <w:rFonts w:ascii="Meiryo UI" w:eastAsia="Meiryo UI" w:hAnsi="Meiryo UI" w:cs="Meiryo UI"/>
                <w:spacing w:val="1"/>
                <w:sz w:val="21"/>
                <w:szCs w:val="21"/>
                <w:lang w:eastAsia="ja-JP"/>
              </w:rPr>
              <w:t>条</w:t>
            </w:r>
            <w:r w:rsidRPr="00D64357">
              <w:rPr>
                <w:rFonts w:ascii="Meiryo UI" w:eastAsia="Meiryo UI" w:hAnsi="Meiryo UI" w:cs="Meiryo UI"/>
                <w:spacing w:val="-113"/>
                <w:sz w:val="21"/>
                <w:szCs w:val="21"/>
                <w:lang w:eastAsia="ja-JP"/>
              </w:rPr>
              <w:t>）</w:t>
            </w:r>
            <w:r w:rsidRPr="00D64357">
              <w:rPr>
                <w:rFonts w:ascii="Meiryo UI" w:eastAsia="Meiryo UI" w:hAnsi="Meiryo UI" w:cs="Meiryo UI"/>
                <w:sz w:val="21"/>
                <w:szCs w:val="21"/>
                <w:lang w:eastAsia="ja-JP"/>
              </w:rPr>
              <w:t>。</w:t>
            </w:r>
          </w:p>
        </w:tc>
      </w:tr>
    </w:tbl>
    <w:p w:rsidR="0021172C" w:rsidRPr="007E69C5" w:rsidRDefault="0021172C" w:rsidP="00EB4E84">
      <w:pPr>
        <w:rPr>
          <w:rFonts w:asciiTheme="minorEastAsia" w:hAnsiTheme="minorEastAsia"/>
          <w:lang w:eastAsia="ja-JP"/>
        </w:rPr>
      </w:pPr>
    </w:p>
    <w:sectPr w:rsidR="0021172C" w:rsidRPr="007E69C5" w:rsidSect="00E27337">
      <w:footerReference w:type="default" r:id="rId12"/>
      <w:pgSz w:w="11910" w:h="16840"/>
      <w:pgMar w:top="1340" w:right="1020" w:bottom="1440" w:left="920" w:header="0" w:footer="720" w:gutter="0"/>
      <w:pgNumType w:start="1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A3" w:rsidRDefault="00E913A3">
      <w:r>
        <w:separator/>
      </w:r>
    </w:p>
  </w:endnote>
  <w:endnote w:type="continuationSeparator" w:id="0">
    <w:p w:rsidR="00E913A3" w:rsidRDefault="00E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21" w:rsidRDefault="00AF1A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A9" w:rsidRPr="00AF1A21" w:rsidRDefault="000F29A9" w:rsidP="00AF1A2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21" w:rsidRDefault="00AF1A2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B4" w:rsidRPr="00AF1A21" w:rsidRDefault="009278B4" w:rsidP="00AF1A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A3" w:rsidRDefault="00E913A3">
      <w:r>
        <w:separator/>
      </w:r>
    </w:p>
  </w:footnote>
  <w:footnote w:type="continuationSeparator" w:id="0">
    <w:p w:rsidR="00E913A3" w:rsidRDefault="00E91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21" w:rsidRDefault="00AF1A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21" w:rsidRDefault="00AF1A2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21" w:rsidRDefault="00AF1A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A9"/>
    <w:rsid w:val="000450CA"/>
    <w:rsid w:val="000E698A"/>
    <w:rsid w:val="000F29A9"/>
    <w:rsid w:val="00142EDD"/>
    <w:rsid w:val="00155AD6"/>
    <w:rsid w:val="00201C92"/>
    <w:rsid w:val="0021172C"/>
    <w:rsid w:val="00217527"/>
    <w:rsid w:val="00297484"/>
    <w:rsid w:val="0037639E"/>
    <w:rsid w:val="003A32C6"/>
    <w:rsid w:val="00463724"/>
    <w:rsid w:val="00483705"/>
    <w:rsid w:val="00530756"/>
    <w:rsid w:val="0056421D"/>
    <w:rsid w:val="005862C3"/>
    <w:rsid w:val="005D73FA"/>
    <w:rsid w:val="005E6545"/>
    <w:rsid w:val="005F025B"/>
    <w:rsid w:val="00640490"/>
    <w:rsid w:val="006A43D7"/>
    <w:rsid w:val="006A45C9"/>
    <w:rsid w:val="00704893"/>
    <w:rsid w:val="007515FC"/>
    <w:rsid w:val="00781313"/>
    <w:rsid w:val="00782B52"/>
    <w:rsid w:val="007E69C5"/>
    <w:rsid w:val="00833D54"/>
    <w:rsid w:val="00850391"/>
    <w:rsid w:val="00872B19"/>
    <w:rsid w:val="00886300"/>
    <w:rsid w:val="00897681"/>
    <w:rsid w:val="008B6078"/>
    <w:rsid w:val="008C4A85"/>
    <w:rsid w:val="00901CAA"/>
    <w:rsid w:val="00903569"/>
    <w:rsid w:val="009278B4"/>
    <w:rsid w:val="00982C7F"/>
    <w:rsid w:val="009A0F55"/>
    <w:rsid w:val="00AA11F3"/>
    <w:rsid w:val="00AD5707"/>
    <w:rsid w:val="00AF1A21"/>
    <w:rsid w:val="00B73C41"/>
    <w:rsid w:val="00BC7FBD"/>
    <w:rsid w:val="00BE5E4B"/>
    <w:rsid w:val="00C33516"/>
    <w:rsid w:val="00CC2A2A"/>
    <w:rsid w:val="00D64357"/>
    <w:rsid w:val="00DA13C1"/>
    <w:rsid w:val="00DD3C36"/>
    <w:rsid w:val="00E268D8"/>
    <w:rsid w:val="00E27337"/>
    <w:rsid w:val="00E33004"/>
    <w:rsid w:val="00E44AAD"/>
    <w:rsid w:val="00E913A3"/>
    <w:rsid w:val="00EB4E84"/>
    <w:rsid w:val="00F048E4"/>
    <w:rsid w:val="00F0696E"/>
    <w:rsid w:val="00F21AD3"/>
    <w:rsid w:val="00F2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メイリオ" w:eastAsia="メイリオ" w:hAnsi="メイリオ"/>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73C41"/>
    <w:pPr>
      <w:tabs>
        <w:tab w:val="center" w:pos="4252"/>
        <w:tab w:val="right" w:pos="8504"/>
      </w:tabs>
      <w:snapToGrid w:val="0"/>
    </w:pPr>
  </w:style>
  <w:style w:type="character" w:customStyle="1" w:styleId="a6">
    <w:name w:val="ヘッダー (文字)"/>
    <w:basedOn w:val="a0"/>
    <w:link w:val="a5"/>
    <w:uiPriority w:val="99"/>
    <w:rsid w:val="00B73C41"/>
  </w:style>
  <w:style w:type="paragraph" w:styleId="a7">
    <w:name w:val="footer"/>
    <w:basedOn w:val="a"/>
    <w:link w:val="a8"/>
    <w:uiPriority w:val="99"/>
    <w:unhideWhenUsed/>
    <w:rsid w:val="00B73C41"/>
    <w:pPr>
      <w:tabs>
        <w:tab w:val="center" w:pos="4252"/>
        <w:tab w:val="right" w:pos="8504"/>
      </w:tabs>
      <w:snapToGrid w:val="0"/>
    </w:pPr>
  </w:style>
  <w:style w:type="character" w:customStyle="1" w:styleId="a8">
    <w:name w:val="フッター (文字)"/>
    <w:basedOn w:val="a0"/>
    <w:link w:val="a7"/>
    <w:uiPriority w:val="99"/>
    <w:rsid w:val="00B73C41"/>
  </w:style>
  <w:style w:type="character" w:styleId="a9">
    <w:name w:val="annotation reference"/>
    <w:basedOn w:val="a0"/>
    <w:uiPriority w:val="99"/>
    <w:semiHidden/>
    <w:unhideWhenUsed/>
    <w:rsid w:val="00F0696E"/>
    <w:rPr>
      <w:sz w:val="18"/>
      <w:szCs w:val="18"/>
    </w:rPr>
  </w:style>
  <w:style w:type="paragraph" w:styleId="aa">
    <w:name w:val="annotation text"/>
    <w:basedOn w:val="a"/>
    <w:link w:val="ab"/>
    <w:uiPriority w:val="99"/>
    <w:semiHidden/>
    <w:unhideWhenUsed/>
    <w:rsid w:val="00F0696E"/>
  </w:style>
  <w:style w:type="character" w:customStyle="1" w:styleId="ab">
    <w:name w:val="コメント文字列 (文字)"/>
    <w:basedOn w:val="a0"/>
    <w:link w:val="aa"/>
    <w:uiPriority w:val="99"/>
    <w:semiHidden/>
    <w:rsid w:val="00F0696E"/>
  </w:style>
  <w:style w:type="paragraph" w:styleId="ac">
    <w:name w:val="annotation subject"/>
    <w:basedOn w:val="aa"/>
    <w:next w:val="aa"/>
    <w:link w:val="ad"/>
    <w:uiPriority w:val="99"/>
    <w:semiHidden/>
    <w:unhideWhenUsed/>
    <w:rsid w:val="00F0696E"/>
    <w:rPr>
      <w:b/>
      <w:bCs/>
    </w:rPr>
  </w:style>
  <w:style w:type="character" w:customStyle="1" w:styleId="ad">
    <w:name w:val="コメント内容 (文字)"/>
    <w:basedOn w:val="ab"/>
    <w:link w:val="ac"/>
    <w:uiPriority w:val="99"/>
    <w:semiHidden/>
    <w:rsid w:val="00F0696E"/>
    <w:rPr>
      <w:b/>
      <w:bCs/>
    </w:rPr>
  </w:style>
  <w:style w:type="paragraph" w:styleId="ae">
    <w:name w:val="Balloon Text"/>
    <w:basedOn w:val="a"/>
    <w:link w:val="af"/>
    <w:uiPriority w:val="99"/>
    <w:semiHidden/>
    <w:unhideWhenUsed/>
    <w:rsid w:val="00F0696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696E"/>
    <w:rPr>
      <w:rFonts w:asciiTheme="majorHAnsi" w:eastAsiaTheme="majorEastAsia" w:hAnsiTheme="majorHAnsi" w:cstheme="majorBidi"/>
      <w:sz w:val="18"/>
      <w:szCs w:val="18"/>
    </w:rPr>
  </w:style>
  <w:style w:type="character" w:styleId="af0">
    <w:name w:val="Hyperlink"/>
    <w:basedOn w:val="a0"/>
    <w:uiPriority w:val="99"/>
    <w:semiHidden/>
    <w:unhideWhenUsed/>
    <w:rsid w:val="005E6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1042</Characters>
  <Application>Microsoft Office Word</Application>
  <DocSecurity>0</DocSecurity>
  <Lines>86</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2019-01-24T00:51:00Z</dcterms:created>
  <dcterms:modified xsi:type="dcterms:W3CDTF">2019-01-24T00:52:00Z</dcterms:modified>
</cp:coreProperties>
</file>