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2E" w:rsidRDefault="004A002E">
      <w:pPr>
        <w:spacing w:before="3"/>
        <w:rPr>
          <w:rFonts w:ascii="Times New Roman" w:eastAsia="Times New Roman" w:hAnsi="Times New Roman" w:cs="Times New Roman"/>
          <w:sz w:val="6"/>
          <w:szCs w:val="6"/>
        </w:rPr>
      </w:pPr>
      <w:bookmarkStart w:id="0" w:name="_GoBack"/>
      <w:bookmarkEnd w:id="0"/>
    </w:p>
    <w:p w:rsidR="00402A24" w:rsidRPr="00BE6F6D" w:rsidRDefault="00402A24" w:rsidP="00402A24">
      <w:pPr>
        <w:spacing w:line="320" w:lineRule="exact"/>
        <w:ind w:left="-2" w:right="-2"/>
        <w:jc w:val="right"/>
        <w:rPr>
          <w:rFonts w:ascii="Meiryo UI" w:eastAsia="Meiryo UI" w:hAnsi="Meiryo UI" w:cs="Meiryo UI"/>
          <w:sz w:val="28"/>
          <w:szCs w:val="28"/>
          <w:bdr w:val="single" w:sz="4" w:space="0" w:color="auto"/>
          <w:lang w:eastAsia="ja-JP"/>
        </w:rPr>
      </w:pPr>
      <w:r w:rsidRPr="00BE6F6D">
        <w:rPr>
          <w:rFonts w:ascii="Meiryo UI" w:eastAsia="Meiryo UI" w:hAnsi="Meiryo UI" w:cs="Meiryo UI"/>
          <w:sz w:val="28"/>
          <w:szCs w:val="28"/>
          <w:bdr w:val="single" w:sz="4" w:space="0" w:color="auto"/>
          <w:lang w:eastAsia="ja-JP"/>
        </w:rPr>
        <w:t>参考資料３</w:t>
      </w: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rPr>
          <w:rFonts w:ascii="Times New Roman" w:eastAsia="Times New Roman" w:hAnsi="Times New Roman" w:cs="Times New Roman"/>
          <w:sz w:val="20"/>
          <w:szCs w:val="20"/>
          <w:lang w:eastAsia="ja-JP"/>
        </w:rPr>
      </w:pPr>
    </w:p>
    <w:p w:rsidR="004A002E" w:rsidRDefault="004A002E">
      <w:pPr>
        <w:spacing w:before="9"/>
        <w:rPr>
          <w:rFonts w:ascii="Times New Roman" w:eastAsia="Times New Roman" w:hAnsi="Times New Roman" w:cs="Times New Roman"/>
          <w:sz w:val="16"/>
          <w:szCs w:val="16"/>
          <w:lang w:eastAsia="ja-JP"/>
        </w:rPr>
      </w:pPr>
    </w:p>
    <w:p w:rsidR="004A002E" w:rsidRDefault="000034B7">
      <w:pPr>
        <w:spacing w:line="672" w:lineRule="exact"/>
        <w:ind w:right="656"/>
        <w:jc w:val="center"/>
        <w:rPr>
          <w:rFonts w:ascii="メイリオ" w:eastAsia="メイリオ" w:hAnsi="メイリオ" w:cs="メイリオ"/>
          <w:sz w:val="44"/>
          <w:szCs w:val="44"/>
          <w:lang w:eastAsia="ja-JP"/>
        </w:rPr>
      </w:pPr>
      <w:r>
        <w:rPr>
          <w:rFonts w:ascii="メイリオ" w:eastAsia="メイリオ" w:hAnsi="メイリオ" w:cs="メイリオ"/>
          <w:b/>
          <w:bCs/>
          <w:spacing w:val="1"/>
          <w:sz w:val="44"/>
          <w:szCs w:val="44"/>
          <w:lang w:eastAsia="ja-JP"/>
        </w:rPr>
        <w:t>Ｑ＆Ａ</w:t>
      </w:r>
    </w:p>
    <w:p w:rsidR="004A002E" w:rsidRDefault="004A002E">
      <w:pPr>
        <w:spacing w:line="672" w:lineRule="exact"/>
        <w:jc w:val="center"/>
        <w:rPr>
          <w:rFonts w:ascii="メイリオ" w:eastAsia="メイリオ" w:hAnsi="メイリオ" w:cs="メイリオ"/>
          <w:sz w:val="44"/>
          <w:szCs w:val="44"/>
          <w:lang w:eastAsia="ja-JP"/>
        </w:rPr>
        <w:sectPr w:rsidR="004A002E" w:rsidSect="004B5E5F">
          <w:headerReference w:type="even" r:id="rId6"/>
          <w:headerReference w:type="default" r:id="rId7"/>
          <w:footerReference w:type="even" r:id="rId8"/>
          <w:footerReference w:type="default" r:id="rId9"/>
          <w:headerReference w:type="first" r:id="rId10"/>
          <w:footerReference w:type="first" r:id="rId11"/>
          <w:type w:val="continuous"/>
          <w:pgSz w:w="11910" w:h="16840"/>
          <w:pgMar w:top="1520" w:right="1020" w:bottom="1460" w:left="1680" w:header="720" w:footer="720" w:gutter="0"/>
          <w:pgNumType w:start="55"/>
          <w:cols w:space="720"/>
          <w:docGrid w:linePitch="299"/>
        </w:sectPr>
      </w:pPr>
    </w:p>
    <w:p w:rsidR="004A002E" w:rsidRPr="00BE6F6D" w:rsidRDefault="000034B7">
      <w:pPr>
        <w:pStyle w:val="a3"/>
        <w:spacing w:before="4"/>
        <w:ind w:left="2"/>
        <w:jc w:val="center"/>
        <w:rPr>
          <w:rFonts w:ascii="Meiryo UI" w:eastAsia="Meiryo UI" w:hAnsi="Meiryo UI" w:cs="Meiryo UI"/>
          <w:lang w:eastAsia="ja-JP"/>
        </w:rPr>
      </w:pPr>
      <w:r w:rsidRPr="00BE6F6D">
        <w:rPr>
          <w:rFonts w:ascii="Meiryo UI" w:eastAsia="Meiryo UI" w:hAnsi="Meiryo UI" w:cs="Meiryo UI"/>
          <w:lang w:eastAsia="ja-JP"/>
        </w:rPr>
        <w:lastRenderedPageBreak/>
        <w:t>目次</w:t>
      </w:r>
    </w:p>
    <w:p w:rsidR="004A002E" w:rsidRDefault="004A002E">
      <w:pPr>
        <w:rPr>
          <w:rFonts w:ascii="ＭＳ ゴシック" w:eastAsia="ＭＳ ゴシック" w:hAnsi="ＭＳ ゴシック" w:cs="ＭＳ ゴシック"/>
          <w:sz w:val="20"/>
          <w:szCs w:val="20"/>
          <w:lang w:eastAsia="ja-JP"/>
        </w:rPr>
      </w:pPr>
    </w:p>
    <w:p w:rsidR="004A002E" w:rsidRDefault="004A002E">
      <w:pPr>
        <w:spacing w:before="7"/>
        <w:rPr>
          <w:rFonts w:ascii="ＭＳ ゴシック" w:eastAsia="ＭＳ ゴシック" w:hAnsi="ＭＳ ゴシック" w:cs="ＭＳ ゴシック"/>
          <w:sz w:val="13"/>
          <w:szCs w:val="13"/>
          <w:lang w:eastAsia="ja-JP"/>
        </w:rPr>
      </w:pPr>
    </w:p>
    <w:p w:rsidR="00402A24" w:rsidRPr="00402A24" w:rsidRDefault="00402A24" w:rsidP="00402A24">
      <w:pPr>
        <w:tabs>
          <w:tab w:val="left" w:pos="481"/>
        </w:tabs>
        <w:spacing w:line="310" w:lineRule="exact"/>
        <w:ind w:left="-1" w:right="-3"/>
        <w:rPr>
          <w:rFonts w:ascii="メイリオ" w:eastAsia="メイリオ" w:hAnsi="メイリオ" w:cs="メイリオ"/>
          <w:sz w:val="24"/>
          <w:szCs w:val="24"/>
          <w:bdr w:val="single" w:sz="4" w:space="0" w:color="auto"/>
          <w:lang w:eastAsia="ja-JP"/>
        </w:rPr>
      </w:pPr>
      <w:r w:rsidRPr="00402A24">
        <w:rPr>
          <w:rFonts w:ascii="メイリオ" w:eastAsia="メイリオ" w:hAnsi="メイリオ" w:cs="メイリオ"/>
          <w:b/>
          <w:bCs/>
          <w:sz w:val="24"/>
          <w:szCs w:val="24"/>
          <w:bdr w:val="single" w:sz="4" w:space="0" w:color="auto"/>
          <w:lang w:eastAsia="ja-JP"/>
        </w:rPr>
        <w:t>１</w:t>
      </w:r>
      <w:r w:rsidRPr="00402A24">
        <w:rPr>
          <w:rFonts w:ascii="メイリオ" w:eastAsia="メイリオ" w:hAnsi="メイリオ" w:cs="メイリオ"/>
          <w:b/>
          <w:bCs/>
          <w:sz w:val="24"/>
          <w:szCs w:val="24"/>
          <w:bdr w:val="single" w:sz="4" w:space="0" w:color="auto"/>
          <w:lang w:eastAsia="ja-JP"/>
        </w:rPr>
        <w:tab/>
      </w:r>
      <w:r w:rsidRPr="00402A24">
        <w:rPr>
          <w:rFonts w:ascii="メイリオ" w:eastAsia="メイリオ" w:hAnsi="メイリオ" w:cs="メイリオ" w:hint="eastAsia"/>
          <w:b/>
          <w:bCs/>
          <w:sz w:val="24"/>
          <w:szCs w:val="24"/>
          <w:bdr w:val="single" w:sz="4" w:space="0" w:color="auto"/>
          <w:lang w:eastAsia="ja-JP"/>
        </w:rPr>
        <w:t>権限の移譲</w:t>
      </w:r>
      <w:r w:rsidRPr="00402A24">
        <w:rPr>
          <w:rFonts w:ascii="メイリオ" w:eastAsia="メイリオ" w:hAnsi="メイリオ" w:cs="メイリオ"/>
          <w:b/>
          <w:bCs/>
          <w:spacing w:val="1"/>
          <w:sz w:val="24"/>
          <w:szCs w:val="24"/>
          <w:bdr w:val="single" w:sz="4" w:space="0" w:color="auto"/>
          <w:lang w:eastAsia="ja-JP"/>
        </w:rPr>
        <w:t>について</w:t>
      </w:r>
    </w:p>
    <w:p w:rsidR="004A002E" w:rsidRPr="00BE6F6D" w:rsidRDefault="000034B7" w:rsidP="00BE6F6D">
      <w:pPr>
        <w:pStyle w:val="a3"/>
        <w:spacing w:before="5" w:line="240" w:lineRule="atLeast"/>
        <w:ind w:leftChars="100" w:left="220" w:right="108" w:firstLineChars="100" w:firstLine="210"/>
        <w:jc w:val="both"/>
        <w:rPr>
          <w:rFonts w:ascii="Meiryo UI" w:eastAsia="Meiryo UI" w:hAnsi="Meiryo UI" w:cs="Meiryo UI"/>
          <w:sz w:val="21"/>
          <w:lang w:eastAsia="ja-JP"/>
        </w:rPr>
      </w:pPr>
      <w:r w:rsidRPr="00BE6F6D">
        <w:rPr>
          <w:rFonts w:ascii="Meiryo UI" w:eastAsia="Meiryo UI" w:hAnsi="Meiryo UI" w:cs="Meiryo UI"/>
          <w:sz w:val="21"/>
          <w:lang w:eastAsia="ja-JP"/>
        </w:rPr>
        <w:t>問１</w:t>
      </w:r>
      <w:r w:rsidRPr="00BE6F6D">
        <w:rPr>
          <w:rFonts w:ascii="Meiryo UI" w:eastAsia="Meiryo UI" w:hAnsi="Meiryo UI" w:cs="Meiryo UI" w:hint="eastAsia"/>
          <w:sz w:val="21"/>
          <w:lang w:eastAsia="ja-JP"/>
        </w:rPr>
        <w:t xml:space="preserve">　放送法改正に伴う権限移譲とは何か。</w:t>
      </w:r>
    </w:p>
    <w:p w:rsidR="004A002E" w:rsidRPr="00BE6F6D" w:rsidRDefault="000034B7" w:rsidP="00BE6F6D">
      <w:pPr>
        <w:pStyle w:val="a3"/>
        <w:spacing w:before="11" w:line="240" w:lineRule="atLeast"/>
        <w:ind w:leftChars="100" w:left="220" w:right="108" w:firstLineChars="100" w:firstLine="210"/>
        <w:jc w:val="both"/>
        <w:rPr>
          <w:rFonts w:ascii="Meiryo UI" w:eastAsia="Meiryo UI" w:hAnsi="Meiryo UI" w:cs="Meiryo UI"/>
          <w:sz w:val="21"/>
          <w:lang w:eastAsia="ja-JP"/>
        </w:rPr>
      </w:pPr>
      <w:r w:rsidRPr="00BE6F6D">
        <w:rPr>
          <w:rFonts w:ascii="Meiryo UI" w:eastAsia="Meiryo UI" w:hAnsi="Meiryo UI" w:cs="Meiryo UI"/>
          <w:sz w:val="21"/>
          <w:lang w:eastAsia="ja-JP"/>
        </w:rPr>
        <w:t>問２</w:t>
      </w:r>
      <w:r w:rsidRPr="00BE6F6D">
        <w:rPr>
          <w:rFonts w:ascii="Meiryo UI" w:eastAsia="Meiryo UI" w:hAnsi="Meiryo UI" w:cs="Meiryo UI" w:hint="eastAsia"/>
          <w:sz w:val="21"/>
          <w:lang w:eastAsia="ja-JP"/>
        </w:rPr>
        <w:t xml:space="preserve">　小規模施設特定有線一般放送とは何か</w:t>
      </w:r>
    </w:p>
    <w:p w:rsidR="004A002E" w:rsidRDefault="004A002E">
      <w:pPr>
        <w:spacing w:before="5"/>
        <w:rPr>
          <w:rFonts w:ascii="ＭＳ ゴシック" w:eastAsia="ＭＳ ゴシック" w:hAnsi="ＭＳ ゴシック" w:cs="ＭＳ ゴシック"/>
          <w:sz w:val="3"/>
          <w:szCs w:val="3"/>
          <w:lang w:eastAsia="ja-JP"/>
        </w:rPr>
      </w:pPr>
    </w:p>
    <w:p w:rsidR="004A002E" w:rsidRDefault="00402A24" w:rsidP="00402A24">
      <w:pPr>
        <w:tabs>
          <w:tab w:val="left" w:pos="481"/>
        </w:tabs>
        <w:spacing w:line="310" w:lineRule="exact"/>
        <w:ind w:left="-1" w:right="-3"/>
        <w:rPr>
          <w:rFonts w:ascii="ＭＳ ゴシック" w:eastAsia="ＭＳ ゴシック" w:hAnsi="ＭＳ ゴシック" w:cs="ＭＳ ゴシック"/>
          <w:sz w:val="20"/>
          <w:szCs w:val="20"/>
          <w:lang w:eastAsia="ja-JP"/>
        </w:rPr>
      </w:pPr>
      <w:r w:rsidRPr="00402A24">
        <w:rPr>
          <w:rFonts w:ascii="メイリオ" w:eastAsia="メイリオ" w:hAnsi="メイリオ" w:cs="メイリオ"/>
          <w:b/>
          <w:bCs/>
          <w:sz w:val="24"/>
          <w:szCs w:val="24"/>
          <w:bdr w:val="single" w:sz="4" w:space="0" w:color="auto"/>
          <w:lang w:eastAsia="ja-JP"/>
        </w:rPr>
        <w:t>２</w:t>
      </w:r>
      <w:r w:rsidRPr="00402A24">
        <w:rPr>
          <w:rFonts w:ascii="メイリオ" w:eastAsia="メイリオ" w:hAnsi="メイリオ" w:cs="メイリオ"/>
          <w:b/>
          <w:bCs/>
          <w:sz w:val="24"/>
          <w:szCs w:val="24"/>
          <w:bdr w:val="single" w:sz="4" w:space="0" w:color="auto"/>
          <w:lang w:eastAsia="ja-JP"/>
        </w:rPr>
        <w:tab/>
      </w:r>
      <w:r w:rsidRPr="00402A24">
        <w:rPr>
          <w:rFonts w:ascii="メイリオ" w:eastAsia="メイリオ" w:hAnsi="メイリオ" w:cs="メイリオ" w:hint="eastAsia"/>
          <w:b/>
          <w:bCs/>
          <w:spacing w:val="1"/>
          <w:sz w:val="24"/>
          <w:szCs w:val="24"/>
          <w:bdr w:val="single" w:sz="4" w:space="0" w:color="auto"/>
          <w:lang w:eastAsia="ja-JP"/>
        </w:rPr>
        <w:t>届出</w:t>
      </w:r>
      <w:r w:rsidRPr="00402A24">
        <w:rPr>
          <w:rFonts w:ascii="メイリオ" w:eastAsia="メイリオ" w:hAnsi="メイリオ" w:cs="メイリオ"/>
          <w:b/>
          <w:bCs/>
          <w:spacing w:val="1"/>
          <w:sz w:val="24"/>
          <w:szCs w:val="24"/>
          <w:bdr w:val="single" w:sz="4" w:space="0" w:color="auto"/>
          <w:lang w:eastAsia="ja-JP"/>
        </w:rPr>
        <w:t>について</w:t>
      </w:r>
    </w:p>
    <w:p w:rsidR="00546F09" w:rsidRPr="00BE6F6D" w:rsidRDefault="00546F09" w:rsidP="00BE6F6D">
      <w:pPr>
        <w:pStyle w:val="a3"/>
        <w:spacing w:before="5" w:line="320" w:lineRule="exact"/>
        <w:ind w:leftChars="100" w:left="220" w:right="108"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問３　なぜ届出が必要なのか。</w:t>
      </w:r>
    </w:p>
    <w:p w:rsidR="004A002E" w:rsidRPr="00BE6F6D" w:rsidRDefault="00C37CE0" w:rsidP="00BE6F6D">
      <w:pPr>
        <w:pStyle w:val="a3"/>
        <w:spacing w:before="5" w:line="320" w:lineRule="exact"/>
        <w:ind w:leftChars="100" w:left="220" w:right="108" w:firstLineChars="100" w:firstLine="210"/>
        <w:jc w:val="both"/>
        <w:rPr>
          <w:rFonts w:ascii="Meiryo UI" w:eastAsia="Meiryo UI" w:hAnsi="Meiryo UI" w:cs="Meiryo UI"/>
          <w:sz w:val="21"/>
          <w:lang w:eastAsia="ja-JP"/>
        </w:rPr>
      </w:pPr>
      <w:r w:rsidRPr="00BE6F6D">
        <w:rPr>
          <w:rFonts w:ascii="Meiryo UI" w:eastAsia="Meiryo UI" w:hAnsi="Meiryo UI" w:cs="Meiryo UI"/>
          <w:sz w:val="21"/>
          <w:lang w:eastAsia="ja-JP"/>
        </w:rPr>
        <w:t>問</w:t>
      </w:r>
      <w:r w:rsidR="00546F09" w:rsidRPr="00BE6F6D">
        <w:rPr>
          <w:rFonts w:ascii="Meiryo UI" w:eastAsia="Meiryo UI" w:hAnsi="Meiryo UI" w:cs="Meiryo UI" w:hint="eastAsia"/>
          <w:sz w:val="21"/>
          <w:lang w:eastAsia="ja-JP"/>
        </w:rPr>
        <w:t>４</w:t>
      </w:r>
      <w:r w:rsidR="000034B7" w:rsidRPr="00BE6F6D">
        <w:rPr>
          <w:rFonts w:ascii="Meiryo UI" w:eastAsia="Meiryo UI" w:hAnsi="Meiryo UI" w:cs="Meiryo UI" w:hint="eastAsia"/>
          <w:sz w:val="21"/>
          <w:lang w:eastAsia="ja-JP"/>
        </w:rPr>
        <w:t xml:space="preserve">　基幹放送とは何か</w:t>
      </w:r>
      <w:r w:rsidR="000034B7" w:rsidRPr="00BE6F6D">
        <w:rPr>
          <w:rFonts w:ascii="Meiryo UI" w:eastAsia="Meiryo UI" w:hAnsi="Meiryo UI" w:cs="Meiryo UI"/>
          <w:sz w:val="21"/>
          <w:lang w:eastAsia="ja-JP"/>
        </w:rPr>
        <w:t>。</w:t>
      </w:r>
    </w:p>
    <w:p w:rsidR="000034B7" w:rsidRPr="00BE6F6D" w:rsidRDefault="00C37CE0" w:rsidP="00BE6F6D">
      <w:pPr>
        <w:pStyle w:val="a3"/>
        <w:spacing w:before="11" w:line="320" w:lineRule="exact"/>
        <w:ind w:leftChars="100" w:left="220" w:right="108" w:firstLineChars="100" w:firstLine="210"/>
        <w:jc w:val="both"/>
        <w:rPr>
          <w:rFonts w:ascii="Meiryo UI" w:eastAsia="Meiryo UI" w:hAnsi="Meiryo UI" w:cs="Meiryo UI"/>
          <w:sz w:val="21"/>
          <w:lang w:eastAsia="ja-JP"/>
        </w:rPr>
      </w:pPr>
      <w:r w:rsidRPr="00BE6F6D">
        <w:rPr>
          <w:rFonts w:ascii="Meiryo UI" w:eastAsia="Meiryo UI" w:hAnsi="Meiryo UI" w:cs="Meiryo UI"/>
          <w:sz w:val="21"/>
          <w:lang w:eastAsia="ja-JP"/>
        </w:rPr>
        <w:t>問</w:t>
      </w:r>
      <w:r w:rsidR="00546F09" w:rsidRPr="00BE6F6D">
        <w:rPr>
          <w:rFonts w:ascii="Meiryo UI" w:eastAsia="Meiryo UI" w:hAnsi="Meiryo UI" w:cs="Meiryo UI" w:hint="eastAsia"/>
          <w:sz w:val="21"/>
          <w:lang w:eastAsia="ja-JP"/>
        </w:rPr>
        <w:t>５</w:t>
      </w:r>
      <w:r w:rsidR="000034B7" w:rsidRPr="00BE6F6D">
        <w:rPr>
          <w:rFonts w:ascii="Meiryo UI" w:eastAsia="Meiryo UI" w:hAnsi="Meiryo UI" w:cs="Meiryo UI" w:hint="eastAsia"/>
          <w:sz w:val="21"/>
          <w:lang w:eastAsia="ja-JP"/>
        </w:rPr>
        <w:t xml:space="preserve">　引込端子の数とは何か。</w:t>
      </w:r>
    </w:p>
    <w:p w:rsidR="004A002E" w:rsidRPr="00BE6F6D" w:rsidRDefault="00C37CE0" w:rsidP="00BE6F6D">
      <w:pPr>
        <w:pStyle w:val="a3"/>
        <w:spacing w:before="11" w:line="320" w:lineRule="exact"/>
        <w:ind w:leftChars="100" w:left="220" w:right="108" w:firstLineChars="100" w:firstLine="210"/>
        <w:jc w:val="both"/>
        <w:rPr>
          <w:rFonts w:ascii="Meiryo UI" w:eastAsia="Meiryo UI" w:hAnsi="Meiryo UI" w:cs="Meiryo UI"/>
          <w:sz w:val="21"/>
          <w:lang w:eastAsia="ja-JP"/>
        </w:rPr>
      </w:pPr>
      <w:r w:rsidRPr="00BE6F6D">
        <w:rPr>
          <w:rFonts w:ascii="Meiryo UI" w:eastAsia="Meiryo UI" w:hAnsi="Meiryo UI" w:cs="Meiryo UI"/>
          <w:sz w:val="21"/>
          <w:lang w:eastAsia="ja-JP"/>
        </w:rPr>
        <w:t>問</w:t>
      </w:r>
      <w:r w:rsidR="00546F09" w:rsidRPr="00BE6F6D">
        <w:rPr>
          <w:rFonts w:ascii="Meiryo UI" w:eastAsia="Meiryo UI" w:hAnsi="Meiryo UI" w:cs="Meiryo UI" w:hint="eastAsia"/>
          <w:sz w:val="21"/>
          <w:lang w:eastAsia="ja-JP"/>
        </w:rPr>
        <w:t>６</w:t>
      </w:r>
      <w:r w:rsidR="000034B7" w:rsidRPr="00BE6F6D">
        <w:rPr>
          <w:rFonts w:ascii="Meiryo UI" w:eastAsia="Meiryo UI" w:hAnsi="Meiryo UI" w:cs="Meiryo UI" w:hint="eastAsia"/>
          <w:sz w:val="21"/>
          <w:lang w:eastAsia="ja-JP"/>
        </w:rPr>
        <w:t xml:space="preserve">　有料放送とは何か。</w:t>
      </w:r>
    </w:p>
    <w:p w:rsidR="004A002E" w:rsidRPr="00BE6F6D" w:rsidRDefault="00C37CE0" w:rsidP="00BE6F6D">
      <w:pPr>
        <w:pStyle w:val="a3"/>
        <w:spacing w:before="11" w:line="320" w:lineRule="exact"/>
        <w:ind w:leftChars="100" w:left="220" w:right="108" w:firstLineChars="100" w:firstLine="210"/>
        <w:jc w:val="both"/>
        <w:rPr>
          <w:rFonts w:ascii="Meiryo UI" w:eastAsia="Meiryo UI" w:hAnsi="Meiryo UI" w:cs="Meiryo UI"/>
          <w:sz w:val="21"/>
          <w:lang w:eastAsia="ja-JP"/>
        </w:rPr>
      </w:pPr>
      <w:r w:rsidRPr="00BE6F6D">
        <w:rPr>
          <w:rFonts w:ascii="Meiryo UI" w:eastAsia="Meiryo UI" w:hAnsi="Meiryo UI" w:cs="Meiryo UI"/>
          <w:sz w:val="21"/>
          <w:lang w:eastAsia="ja-JP"/>
        </w:rPr>
        <w:t>問</w:t>
      </w:r>
      <w:r w:rsidR="00546F09" w:rsidRPr="00BE6F6D">
        <w:rPr>
          <w:rFonts w:ascii="Meiryo UI" w:eastAsia="Meiryo UI" w:hAnsi="Meiryo UI" w:cs="Meiryo UI" w:hint="eastAsia"/>
          <w:sz w:val="21"/>
          <w:lang w:eastAsia="ja-JP"/>
        </w:rPr>
        <w:t>７</w:t>
      </w:r>
      <w:r w:rsidR="000034B7" w:rsidRPr="00BE6F6D">
        <w:rPr>
          <w:rFonts w:ascii="Meiryo UI" w:eastAsia="Meiryo UI" w:hAnsi="Meiryo UI" w:cs="Meiryo UI" w:hint="eastAsia"/>
          <w:sz w:val="21"/>
          <w:lang w:eastAsia="ja-JP"/>
        </w:rPr>
        <w:t xml:space="preserve">　同時再放送とは何か。</w:t>
      </w:r>
    </w:p>
    <w:p w:rsidR="004A002E" w:rsidRPr="00BE6F6D" w:rsidRDefault="00546F09" w:rsidP="00BE6F6D">
      <w:pPr>
        <w:pStyle w:val="a3"/>
        <w:spacing w:before="11" w:line="320" w:lineRule="exact"/>
        <w:ind w:left="0" w:right="108" w:firstLineChars="200" w:firstLine="42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問８</w:t>
      </w:r>
      <w:r w:rsidR="00BC5E2D" w:rsidRPr="00BE6F6D">
        <w:rPr>
          <w:rFonts w:ascii="Meiryo UI" w:eastAsia="Meiryo UI" w:hAnsi="Meiryo UI" w:cs="Meiryo UI" w:hint="eastAsia"/>
          <w:sz w:val="21"/>
          <w:lang w:eastAsia="ja-JP"/>
        </w:rPr>
        <w:t xml:space="preserve">　区域外再放送とは何か</w:t>
      </w:r>
      <w:r w:rsidR="00C1740F" w:rsidRPr="00BE6F6D">
        <w:rPr>
          <w:rFonts w:ascii="Meiryo UI" w:eastAsia="Meiryo UI" w:hAnsi="Meiryo UI" w:cs="Meiryo UI" w:hint="eastAsia"/>
          <w:sz w:val="21"/>
          <w:lang w:eastAsia="ja-JP"/>
        </w:rPr>
        <w:t>。</w:t>
      </w:r>
    </w:p>
    <w:p w:rsidR="001C3BEF" w:rsidRPr="00BE6F6D" w:rsidRDefault="001C3BEF" w:rsidP="00BE6F6D">
      <w:pPr>
        <w:spacing w:before="5" w:line="320" w:lineRule="exact"/>
        <w:ind w:leftChars="100" w:left="220" w:right="104" w:firstLineChars="100" w:firstLine="210"/>
        <w:jc w:val="both"/>
        <w:rPr>
          <w:rFonts w:ascii="Meiryo UI" w:eastAsia="Meiryo UI" w:hAnsi="Meiryo UI" w:cs="Meiryo UI"/>
          <w:sz w:val="21"/>
          <w:szCs w:val="24"/>
          <w:lang w:eastAsia="ja-JP"/>
        </w:rPr>
      </w:pPr>
      <w:r w:rsidRPr="00BE6F6D">
        <w:rPr>
          <w:rFonts w:ascii="Meiryo UI" w:eastAsia="Meiryo UI" w:hAnsi="Meiryo UI" w:cs="Meiryo UI"/>
          <w:sz w:val="21"/>
          <w:szCs w:val="24"/>
          <w:lang w:eastAsia="ja-JP"/>
        </w:rPr>
        <w:t>問</w:t>
      </w:r>
      <w:r w:rsidRPr="00BE6F6D">
        <w:rPr>
          <w:rFonts w:ascii="Meiryo UI" w:eastAsia="Meiryo UI" w:hAnsi="Meiryo UI" w:cs="Meiryo UI" w:hint="eastAsia"/>
          <w:sz w:val="21"/>
          <w:szCs w:val="24"/>
          <w:lang w:eastAsia="ja-JP"/>
        </w:rPr>
        <w:t xml:space="preserve">９　</w:t>
      </w:r>
      <w:r w:rsidR="00C1740F" w:rsidRPr="00BE6F6D">
        <w:rPr>
          <w:rFonts w:ascii="Meiryo UI" w:eastAsia="Meiryo UI" w:hAnsi="Meiryo UI" w:cs="Meiryo UI" w:hint="eastAsia"/>
          <w:sz w:val="21"/>
          <w:szCs w:val="24"/>
          <w:lang w:eastAsia="ja-JP"/>
        </w:rPr>
        <w:t>小規模施設特定有線一般放送業務開始届出書設置はいつまでに提出すればよいか。</w:t>
      </w:r>
    </w:p>
    <w:p w:rsidR="004B7AA0" w:rsidRPr="00BE6F6D" w:rsidRDefault="00C1740F" w:rsidP="00BE6F6D">
      <w:pPr>
        <w:spacing w:before="5" w:line="320" w:lineRule="exact"/>
        <w:ind w:leftChars="200" w:left="755" w:right="104" w:hangingChars="150" w:hanging="315"/>
        <w:jc w:val="both"/>
        <w:rPr>
          <w:rFonts w:ascii="Meiryo UI" w:eastAsia="Meiryo UI" w:hAnsi="Meiryo UI" w:cs="Meiryo UI"/>
          <w:sz w:val="21"/>
          <w:szCs w:val="24"/>
          <w:lang w:eastAsia="ja-JP"/>
        </w:rPr>
      </w:pPr>
      <w:r w:rsidRPr="00BE6F6D">
        <w:rPr>
          <w:rFonts w:ascii="Meiryo UI" w:eastAsia="Meiryo UI" w:hAnsi="Meiryo UI" w:cs="Meiryo UI" w:hint="eastAsia"/>
          <w:sz w:val="21"/>
          <w:szCs w:val="24"/>
          <w:lang w:eastAsia="ja-JP"/>
        </w:rPr>
        <w:t xml:space="preserve">問１０　</w:t>
      </w:r>
      <w:r w:rsidR="004B7AA0" w:rsidRPr="00BE6F6D">
        <w:rPr>
          <w:rFonts w:ascii="Meiryo UI" w:eastAsia="Meiryo UI" w:hAnsi="Meiryo UI" w:cs="Meiryo UI" w:hint="eastAsia"/>
          <w:sz w:val="21"/>
          <w:szCs w:val="24"/>
          <w:lang w:eastAsia="ja-JP"/>
        </w:rPr>
        <w:t>業務開始届出書の提出部数は何部か。副本にも押印が必要か。</w:t>
      </w:r>
    </w:p>
    <w:p w:rsidR="00C1740F" w:rsidRPr="00BE6F6D" w:rsidRDefault="004B7AA0" w:rsidP="00BE6F6D">
      <w:pPr>
        <w:spacing w:before="5" w:line="320" w:lineRule="exact"/>
        <w:ind w:leftChars="200" w:left="1070" w:right="104" w:hangingChars="300" w:hanging="630"/>
        <w:jc w:val="both"/>
        <w:rPr>
          <w:rFonts w:ascii="Meiryo UI" w:eastAsia="Meiryo UI" w:hAnsi="Meiryo UI" w:cs="Meiryo UI"/>
          <w:sz w:val="21"/>
          <w:szCs w:val="24"/>
          <w:lang w:eastAsia="ja-JP"/>
        </w:rPr>
      </w:pPr>
      <w:r w:rsidRPr="00BE6F6D">
        <w:rPr>
          <w:rFonts w:ascii="Meiryo UI" w:eastAsia="Meiryo UI" w:hAnsi="Meiryo UI" w:cs="Meiryo UI" w:hint="eastAsia"/>
          <w:sz w:val="21"/>
          <w:szCs w:val="24"/>
          <w:lang w:eastAsia="ja-JP"/>
        </w:rPr>
        <w:t xml:space="preserve">問１１　</w:t>
      </w:r>
      <w:r w:rsidR="00C1740F" w:rsidRPr="00BE6F6D">
        <w:rPr>
          <w:rFonts w:ascii="Meiryo UI" w:eastAsia="Meiryo UI" w:hAnsi="Meiryo UI" w:cs="Meiryo UI" w:hint="eastAsia"/>
          <w:sz w:val="21"/>
          <w:szCs w:val="24"/>
          <w:lang w:eastAsia="ja-JP"/>
        </w:rPr>
        <w:t>届出書の届出人の項目で代表者印を押印することとなっているが、代わりに社印でも構わないか。</w:t>
      </w:r>
    </w:p>
    <w:p w:rsidR="001C3BEF" w:rsidRPr="00BE6F6D" w:rsidRDefault="001C3BEF" w:rsidP="00BE6F6D">
      <w:pPr>
        <w:spacing w:before="5" w:line="320" w:lineRule="exact"/>
        <w:ind w:leftChars="50" w:left="110" w:right="104" w:firstLineChars="150" w:firstLine="315"/>
        <w:jc w:val="both"/>
        <w:rPr>
          <w:rFonts w:ascii="Meiryo UI" w:eastAsia="Meiryo UI" w:hAnsi="Meiryo UI" w:cs="Meiryo UI"/>
          <w:sz w:val="21"/>
          <w:szCs w:val="24"/>
          <w:lang w:eastAsia="ja-JP"/>
        </w:rPr>
      </w:pPr>
      <w:r w:rsidRPr="00BE6F6D">
        <w:rPr>
          <w:rFonts w:ascii="Meiryo UI" w:eastAsia="Meiryo UI" w:hAnsi="Meiryo UI" w:cs="Meiryo UI"/>
          <w:sz w:val="21"/>
          <w:szCs w:val="24"/>
          <w:lang w:eastAsia="ja-JP"/>
        </w:rPr>
        <w:t>問</w:t>
      </w:r>
      <w:r w:rsidR="004B7AA0" w:rsidRPr="00BE6F6D">
        <w:rPr>
          <w:rFonts w:ascii="Meiryo UI" w:eastAsia="Meiryo UI" w:hAnsi="Meiryo UI" w:cs="Meiryo UI" w:hint="eastAsia"/>
          <w:sz w:val="21"/>
          <w:szCs w:val="24"/>
          <w:lang w:eastAsia="ja-JP"/>
        </w:rPr>
        <w:t>１２</w:t>
      </w:r>
      <w:r w:rsidRPr="00BE6F6D">
        <w:rPr>
          <w:rFonts w:ascii="Meiryo UI" w:eastAsia="Meiryo UI" w:hAnsi="Meiryo UI" w:cs="Meiryo UI" w:hint="eastAsia"/>
          <w:sz w:val="21"/>
          <w:szCs w:val="24"/>
          <w:lang w:eastAsia="ja-JP"/>
        </w:rPr>
        <w:t xml:space="preserve">　代理人が作成し提出することは可能か。</w:t>
      </w:r>
    </w:p>
    <w:p w:rsidR="001C3BEF" w:rsidRPr="00BE6F6D" w:rsidRDefault="001C3BEF" w:rsidP="00BE6F6D">
      <w:pPr>
        <w:spacing w:before="5" w:line="320" w:lineRule="exact"/>
        <w:ind w:leftChars="50" w:left="110" w:right="104" w:firstLineChars="150" w:firstLine="315"/>
        <w:jc w:val="both"/>
        <w:rPr>
          <w:rFonts w:ascii="Meiryo UI" w:eastAsia="Meiryo UI" w:hAnsi="Meiryo UI" w:cs="Meiryo UI"/>
          <w:sz w:val="21"/>
          <w:szCs w:val="24"/>
          <w:lang w:eastAsia="ja-JP"/>
        </w:rPr>
      </w:pPr>
      <w:r w:rsidRPr="00BE6F6D">
        <w:rPr>
          <w:rFonts w:ascii="Meiryo UI" w:eastAsia="Meiryo UI" w:hAnsi="Meiryo UI" w:cs="Meiryo UI"/>
          <w:sz w:val="21"/>
          <w:szCs w:val="24"/>
          <w:lang w:eastAsia="ja-JP"/>
        </w:rPr>
        <w:t>問</w:t>
      </w:r>
      <w:r w:rsidR="004B7AA0" w:rsidRPr="00BE6F6D">
        <w:rPr>
          <w:rFonts w:ascii="Meiryo UI" w:eastAsia="Meiryo UI" w:hAnsi="Meiryo UI" w:cs="Meiryo UI" w:hint="eastAsia"/>
          <w:sz w:val="21"/>
          <w:szCs w:val="24"/>
          <w:lang w:eastAsia="ja-JP"/>
        </w:rPr>
        <w:t>１３</w:t>
      </w:r>
      <w:r w:rsidRPr="00BE6F6D">
        <w:rPr>
          <w:rFonts w:ascii="Meiryo UI" w:eastAsia="Meiryo UI" w:hAnsi="Meiryo UI" w:cs="Meiryo UI" w:hint="eastAsia"/>
          <w:sz w:val="21"/>
          <w:szCs w:val="24"/>
          <w:lang w:eastAsia="ja-JP"/>
        </w:rPr>
        <w:t xml:space="preserve">　委任状に様式はあるのか。</w:t>
      </w:r>
    </w:p>
    <w:p w:rsidR="00C1740F" w:rsidRPr="00BE6F6D" w:rsidRDefault="00C1740F" w:rsidP="00BE6F6D">
      <w:pPr>
        <w:spacing w:before="5" w:line="320" w:lineRule="exact"/>
        <w:ind w:leftChars="50" w:left="110" w:right="104" w:firstLineChars="150" w:firstLine="315"/>
        <w:jc w:val="both"/>
        <w:rPr>
          <w:rFonts w:ascii="Meiryo UI" w:eastAsia="Meiryo UI" w:hAnsi="Meiryo UI" w:cs="Meiryo UI"/>
          <w:sz w:val="21"/>
          <w:szCs w:val="24"/>
          <w:lang w:eastAsia="ja-JP"/>
        </w:rPr>
      </w:pPr>
      <w:r w:rsidRPr="00BE6F6D">
        <w:rPr>
          <w:rFonts w:ascii="Meiryo UI" w:eastAsia="Meiryo UI" w:hAnsi="Meiryo UI" w:cs="Meiryo UI"/>
          <w:sz w:val="21"/>
          <w:szCs w:val="24"/>
          <w:lang w:eastAsia="ja-JP"/>
        </w:rPr>
        <w:t>問</w:t>
      </w:r>
      <w:r w:rsidR="004B7AA0" w:rsidRPr="00BE6F6D">
        <w:rPr>
          <w:rFonts w:ascii="Meiryo UI" w:eastAsia="Meiryo UI" w:hAnsi="Meiryo UI" w:cs="Meiryo UI" w:hint="eastAsia"/>
          <w:sz w:val="21"/>
          <w:szCs w:val="24"/>
          <w:lang w:eastAsia="ja-JP"/>
        </w:rPr>
        <w:t>１４</w:t>
      </w:r>
      <w:r w:rsidRPr="00BE6F6D">
        <w:rPr>
          <w:rFonts w:ascii="Meiryo UI" w:eastAsia="Meiryo UI" w:hAnsi="Meiryo UI" w:cs="Meiryo UI" w:hint="eastAsia"/>
          <w:sz w:val="21"/>
          <w:szCs w:val="24"/>
          <w:lang w:eastAsia="ja-JP"/>
        </w:rPr>
        <w:t xml:space="preserve">　再放送同意書の取得方法はどのようなものか。</w:t>
      </w:r>
    </w:p>
    <w:p w:rsidR="001C3BEF" w:rsidRPr="00BE6F6D" w:rsidRDefault="001C3BEF" w:rsidP="00BE6F6D">
      <w:pPr>
        <w:spacing w:before="5" w:line="320" w:lineRule="exact"/>
        <w:ind w:leftChars="200" w:left="1070" w:right="104" w:hangingChars="300" w:hanging="630"/>
        <w:jc w:val="both"/>
        <w:rPr>
          <w:rFonts w:ascii="Meiryo UI" w:eastAsia="Meiryo UI" w:hAnsi="Meiryo UI" w:cs="Meiryo UI"/>
          <w:sz w:val="21"/>
          <w:szCs w:val="24"/>
          <w:lang w:eastAsia="ja-JP"/>
        </w:rPr>
      </w:pPr>
      <w:r w:rsidRPr="00BE6F6D">
        <w:rPr>
          <w:rFonts w:ascii="Meiryo UI" w:eastAsia="Meiryo UI" w:hAnsi="Meiryo UI" w:cs="Meiryo UI"/>
          <w:sz w:val="21"/>
          <w:szCs w:val="24"/>
          <w:lang w:eastAsia="ja-JP"/>
        </w:rPr>
        <w:t>問</w:t>
      </w:r>
      <w:r w:rsidR="004B7AA0" w:rsidRPr="00BE6F6D">
        <w:rPr>
          <w:rFonts w:ascii="Meiryo UI" w:eastAsia="Meiryo UI" w:hAnsi="Meiryo UI" w:cs="Meiryo UI" w:hint="eastAsia"/>
          <w:sz w:val="21"/>
          <w:szCs w:val="24"/>
          <w:lang w:eastAsia="ja-JP"/>
        </w:rPr>
        <w:t>１５</w:t>
      </w:r>
      <w:r w:rsidRPr="00BE6F6D">
        <w:rPr>
          <w:rFonts w:ascii="Meiryo UI" w:eastAsia="Meiryo UI" w:hAnsi="Meiryo UI" w:cs="Meiryo UI" w:hint="eastAsia"/>
          <w:sz w:val="21"/>
          <w:szCs w:val="24"/>
          <w:lang w:eastAsia="ja-JP"/>
        </w:rPr>
        <w:t xml:space="preserve">　共聴組合の代表者が交代した。定期的に交代することとなるが、その都度手続きが必要か。</w:t>
      </w:r>
    </w:p>
    <w:p w:rsidR="001C3BEF" w:rsidRPr="00BE6F6D" w:rsidRDefault="001C3BEF" w:rsidP="00BE6F6D">
      <w:pPr>
        <w:tabs>
          <w:tab w:val="left" w:pos="831"/>
        </w:tabs>
        <w:spacing w:before="5" w:line="320" w:lineRule="exact"/>
        <w:ind w:leftChars="200" w:left="1076" w:right="104" w:hangingChars="303" w:hanging="636"/>
        <w:rPr>
          <w:rFonts w:ascii="Meiryo UI" w:eastAsia="Meiryo UI" w:hAnsi="Meiryo UI" w:cs="Meiryo UI"/>
          <w:sz w:val="21"/>
          <w:szCs w:val="24"/>
          <w:lang w:eastAsia="ja-JP"/>
        </w:rPr>
      </w:pPr>
      <w:r w:rsidRPr="00BE6F6D">
        <w:rPr>
          <w:rFonts w:ascii="Meiryo UI" w:eastAsia="Meiryo UI" w:hAnsi="Meiryo UI" w:cs="Meiryo UI"/>
          <w:sz w:val="21"/>
          <w:szCs w:val="24"/>
          <w:lang w:eastAsia="ja-JP"/>
        </w:rPr>
        <w:t>問</w:t>
      </w:r>
      <w:r w:rsidRPr="00BE6F6D">
        <w:rPr>
          <w:rFonts w:ascii="Meiryo UI" w:eastAsia="Meiryo UI" w:hAnsi="Meiryo UI" w:cs="Meiryo UI" w:hint="eastAsia"/>
          <w:sz w:val="21"/>
          <w:szCs w:val="24"/>
          <w:lang w:eastAsia="ja-JP"/>
        </w:rPr>
        <w:t>１</w:t>
      </w:r>
      <w:r w:rsidR="004B7AA0" w:rsidRPr="00BE6F6D">
        <w:rPr>
          <w:rFonts w:ascii="Meiryo UI" w:eastAsia="Meiryo UI" w:hAnsi="Meiryo UI" w:cs="Meiryo UI" w:hint="eastAsia"/>
          <w:sz w:val="21"/>
          <w:szCs w:val="24"/>
          <w:lang w:eastAsia="ja-JP"/>
        </w:rPr>
        <w:t>６</w:t>
      </w:r>
      <w:r w:rsidRPr="00BE6F6D">
        <w:rPr>
          <w:rFonts w:ascii="Meiryo UI" w:eastAsia="Meiryo UI" w:hAnsi="Meiryo UI" w:cs="Meiryo UI" w:hint="eastAsia"/>
          <w:sz w:val="21"/>
          <w:szCs w:val="24"/>
          <w:lang w:eastAsia="ja-JP"/>
        </w:rPr>
        <w:t xml:space="preserve">　業務区域の拡大や端子数の増加・減少等により、小規模施設特定有線一般放送に該当しなくなった場合はどうすればよいか。</w:t>
      </w:r>
    </w:p>
    <w:p w:rsidR="001C3BEF" w:rsidRPr="00BE6F6D" w:rsidRDefault="001C3BEF" w:rsidP="00BE6F6D">
      <w:pPr>
        <w:tabs>
          <w:tab w:val="left" w:pos="831"/>
        </w:tabs>
        <w:spacing w:before="5" w:line="320" w:lineRule="exact"/>
        <w:ind w:leftChars="200" w:left="1070" w:right="104" w:hangingChars="300" w:hanging="630"/>
        <w:rPr>
          <w:rFonts w:ascii="Meiryo UI" w:eastAsia="Meiryo UI" w:hAnsi="Meiryo UI" w:cs="Meiryo UI"/>
          <w:sz w:val="21"/>
          <w:szCs w:val="24"/>
          <w:lang w:eastAsia="ja-JP"/>
        </w:rPr>
      </w:pPr>
      <w:r w:rsidRPr="00BE6F6D">
        <w:rPr>
          <w:rFonts w:ascii="Meiryo UI" w:eastAsia="Meiryo UI" w:hAnsi="Meiryo UI" w:cs="Meiryo UI"/>
          <w:sz w:val="21"/>
          <w:szCs w:val="24"/>
          <w:lang w:eastAsia="ja-JP"/>
        </w:rPr>
        <w:t>問</w:t>
      </w:r>
      <w:r w:rsidRPr="00BE6F6D">
        <w:rPr>
          <w:rFonts w:ascii="Meiryo UI" w:eastAsia="Meiryo UI" w:hAnsi="Meiryo UI" w:cs="Meiryo UI" w:hint="eastAsia"/>
          <w:sz w:val="21"/>
          <w:szCs w:val="24"/>
          <w:lang w:eastAsia="ja-JP"/>
        </w:rPr>
        <w:t>１</w:t>
      </w:r>
      <w:r w:rsidR="004B7AA0" w:rsidRPr="00BE6F6D">
        <w:rPr>
          <w:rFonts w:ascii="Meiryo UI" w:eastAsia="Meiryo UI" w:hAnsi="Meiryo UI" w:cs="Meiryo UI" w:hint="eastAsia"/>
          <w:sz w:val="21"/>
          <w:szCs w:val="24"/>
          <w:lang w:eastAsia="ja-JP"/>
        </w:rPr>
        <w:t>７</w:t>
      </w:r>
      <w:r w:rsidRPr="00BE6F6D">
        <w:rPr>
          <w:rFonts w:ascii="Meiryo UI" w:eastAsia="Meiryo UI" w:hAnsi="Meiryo UI" w:cs="Meiryo UI" w:hint="eastAsia"/>
          <w:sz w:val="21"/>
          <w:szCs w:val="24"/>
          <w:lang w:eastAsia="ja-JP"/>
        </w:rPr>
        <w:t xml:space="preserve">　業務区域の縮小や端子数の増加・減少、有料放送の廃止、区域外放送の廃止等により、小規模施設特定一般有線放送に該当した場合はどうすればよいのか。</w:t>
      </w:r>
    </w:p>
    <w:p w:rsidR="001C3BEF" w:rsidRPr="00C67AF3" w:rsidRDefault="001C3BEF" w:rsidP="00BE6F6D">
      <w:pPr>
        <w:pStyle w:val="a3"/>
        <w:spacing w:before="11" w:line="320" w:lineRule="exact"/>
        <w:ind w:leftChars="200" w:left="1070" w:right="108" w:hangingChars="300" w:hanging="630"/>
        <w:jc w:val="both"/>
        <w:rPr>
          <w:rFonts w:asciiTheme="majorEastAsia" w:eastAsiaTheme="majorEastAsia" w:hAnsiTheme="majorEastAsia" w:cs="ＭＳ ゴシック"/>
          <w:sz w:val="21"/>
          <w:lang w:eastAsia="ja-JP"/>
        </w:rPr>
      </w:pPr>
      <w:r w:rsidRPr="00BE6F6D">
        <w:rPr>
          <w:rFonts w:ascii="Meiryo UI" w:eastAsia="Meiryo UI" w:hAnsi="Meiryo UI" w:cs="Meiryo UI" w:hint="eastAsia"/>
          <w:sz w:val="21"/>
          <w:lang w:eastAsia="ja-JP"/>
        </w:rPr>
        <w:t>問１</w:t>
      </w:r>
      <w:r w:rsidR="004B7AA0" w:rsidRPr="00BE6F6D">
        <w:rPr>
          <w:rFonts w:ascii="Meiryo UI" w:eastAsia="Meiryo UI" w:hAnsi="Meiryo UI" w:cs="Meiryo UI" w:hint="eastAsia"/>
          <w:sz w:val="21"/>
          <w:lang w:eastAsia="ja-JP"/>
        </w:rPr>
        <w:t>８</w:t>
      </w:r>
      <w:r w:rsidRPr="00BE6F6D">
        <w:rPr>
          <w:rFonts w:ascii="Meiryo UI" w:eastAsia="Meiryo UI" w:hAnsi="Meiryo UI" w:cs="Meiryo UI" w:hint="eastAsia"/>
          <w:sz w:val="21"/>
          <w:lang w:eastAsia="ja-JP"/>
        </w:rPr>
        <w:t xml:space="preserve">　主体が変更になる場合はどうすればよいか。（例：自主共聴からＮＨＫ共聴へ変更となる場合など）</w:t>
      </w:r>
    </w:p>
    <w:p w:rsidR="00402A24" w:rsidRPr="00402A24" w:rsidRDefault="00402A24" w:rsidP="00402A24">
      <w:pPr>
        <w:tabs>
          <w:tab w:val="left" w:pos="481"/>
        </w:tabs>
        <w:spacing w:line="310" w:lineRule="exact"/>
        <w:ind w:left="-1" w:right="-3"/>
        <w:rPr>
          <w:rFonts w:ascii="メイリオ" w:eastAsia="メイリオ" w:hAnsi="メイリオ" w:cs="メイリオ"/>
          <w:sz w:val="24"/>
          <w:szCs w:val="24"/>
          <w:bdr w:val="single" w:sz="4" w:space="0" w:color="auto"/>
          <w:lang w:eastAsia="ja-JP"/>
        </w:rPr>
      </w:pPr>
      <w:r w:rsidRPr="00402A24">
        <w:rPr>
          <w:rFonts w:ascii="メイリオ" w:eastAsia="メイリオ" w:hAnsi="メイリオ" w:cs="メイリオ" w:hint="eastAsia"/>
          <w:b/>
          <w:bCs/>
          <w:sz w:val="24"/>
          <w:szCs w:val="24"/>
          <w:bdr w:val="single" w:sz="4" w:space="0" w:color="auto"/>
          <w:lang w:eastAsia="ja-JP"/>
        </w:rPr>
        <w:t>３</w:t>
      </w:r>
      <w:r w:rsidRPr="00402A24">
        <w:rPr>
          <w:rFonts w:ascii="メイリオ" w:eastAsia="メイリオ" w:hAnsi="メイリオ" w:cs="メイリオ" w:hint="eastAsia"/>
          <w:b/>
          <w:bCs/>
          <w:spacing w:val="1"/>
          <w:sz w:val="24"/>
          <w:szCs w:val="24"/>
          <w:bdr w:val="single" w:sz="4" w:space="0" w:color="auto"/>
          <w:lang w:eastAsia="ja-JP"/>
        </w:rPr>
        <w:t>補助事業</w:t>
      </w:r>
      <w:r w:rsidRPr="00402A24">
        <w:rPr>
          <w:rFonts w:ascii="メイリオ" w:eastAsia="メイリオ" w:hAnsi="メイリオ" w:cs="メイリオ"/>
          <w:b/>
          <w:bCs/>
          <w:spacing w:val="1"/>
          <w:sz w:val="24"/>
          <w:szCs w:val="24"/>
          <w:bdr w:val="single" w:sz="4" w:space="0" w:color="auto"/>
          <w:lang w:eastAsia="ja-JP"/>
        </w:rPr>
        <w:t>について</w:t>
      </w:r>
    </w:p>
    <w:p w:rsidR="000034B7" w:rsidRPr="00BE6F6D" w:rsidRDefault="00C37CE0" w:rsidP="00BE6F6D">
      <w:pPr>
        <w:pStyle w:val="a3"/>
        <w:spacing w:before="11" w:line="320" w:lineRule="exact"/>
        <w:ind w:leftChars="200" w:left="1049" w:right="108" w:hangingChars="290" w:hanging="609"/>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問</w:t>
      </w:r>
      <w:r w:rsidR="004B7AA0" w:rsidRPr="00BE6F6D">
        <w:rPr>
          <w:rFonts w:ascii="Meiryo UI" w:eastAsia="Meiryo UI" w:hAnsi="Meiryo UI" w:cs="Meiryo UI" w:hint="eastAsia"/>
          <w:sz w:val="21"/>
          <w:lang w:eastAsia="ja-JP"/>
        </w:rPr>
        <w:t>１９</w:t>
      </w:r>
      <w:r w:rsidR="00546F09" w:rsidRPr="00BE6F6D">
        <w:rPr>
          <w:rFonts w:ascii="Meiryo UI" w:eastAsia="Meiryo UI" w:hAnsi="Meiryo UI" w:cs="Meiryo UI" w:hint="eastAsia"/>
          <w:sz w:val="21"/>
          <w:lang w:eastAsia="ja-JP"/>
        </w:rPr>
        <w:t xml:space="preserve">　有線放送設備について、受信障害対策共聴施設整備事業を活用して整備しているが、注意すべき点はあるか。</w:t>
      </w:r>
    </w:p>
    <w:p w:rsidR="00546F09" w:rsidRPr="00C67AF3" w:rsidRDefault="00546F09" w:rsidP="00BE6F6D">
      <w:pPr>
        <w:tabs>
          <w:tab w:val="left" w:pos="831"/>
        </w:tabs>
        <w:spacing w:before="5" w:line="320" w:lineRule="exact"/>
        <w:ind w:leftChars="200" w:left="545" w:right="104" w:hangingChars="50" w:hanging="105"/>
        <w:rPr>
          <w:rFonts w:ascii="ＭＳ ゴシック" w:eastAsia="ＭＳ ゴシック" w:hAnsi="ＭＳ ゴシック" w:cs="ＭＳ ゴシック"/>
          <w:sz w:val="21"/>
          <w:szCs w:val="24"/>
          <w:lang w:eastAsia="ja-JP"/>
        </w:rPr>
      </w:pPr>
      <w:r w:rsidRPr="00BE6F6D">
        <w:rPr>
          <w:rFonts w:ascii="Meiryo UI" w:eastAsia="Meiryo UI" w:hAnsi="Meiryo UI" w:cs="Meiryo UI"/>
          <w:sz w:val="21"/>
          <w:szCs w:val="24"/>
          <w:lang w:eastAsia="ja-JP"/>
        </w:rPr>
        <w:t>問</w:t>
      </w:r>
      <w:r w:rsidR="004B7AA0" w:rsidRPr="00BE6F6D">
        <w:rPr>
          <w:rFonts w:ascii="Meiryo UI" w:eastAsia="Meiryo UI" w:hAnsi="Meiryo UI" w:cs="Meiryo UI" w:hint="eastAsia"/>
          <w:sz w:val="21"/>
          <w:szCs w:val="24"/>
          <w:lang w:eastAsia="ja-JP"/>
        </w:rPr>
        <w:t>２０</w:t>
      </w:r>
      <w:r w:rsidRPr="00BE6F6D">
        <w:rPr>
          <w:rFonts w:ascii="Meiryo UI" w:eastAsia="Meiryo UI" w:hAnsi="Meiryo UI" w:cs="Meiryo UI" w:hint="eastAsia"/>
          <w:sz w:val="21"/>
          <w:szCs w:val="24"/>
          <w:lang w:eastAsia="ja-JP"/>
        </w:rPr>
        <w:t xml:space="preserve">　受信障害対策共聴施設整備事業とはなにか。</w:t>
      </w:r>
    </w:p>
    <w:p w:rsidR="00546F09" w:rsidRPr="004B7AA0" w:rsidRDefault="00546F09" w:rsidP="00546F09">
      <w:pPr>
        <w:pStyle w:val="a3"/>
        <w:spacing w:before="11" w:line="275" w:lineRule="auto"/>
        <w:ind w:leftChars="50" w:left="806" w:right="108" w:hangingChars="290" w:hanging="696"/>
        <w:jc w:val="both"/>
        <w:rPr>
          <w:rFonts w:cs="ＭＳ ゴシック"/>
          <w:lang w:eastAsia="ja-JP"/>
        </w:rPr>
      </w:pPr>
    </w:p>
    <w:p w:rsidR="004A002E" w:rsidRDefault="004A002E">
      <w:pPr>
        <w:spacing w:before="5"/>
        <w:rPr>
          <w:rFonts w:ascii="ＭＳ ゴシック" w:eastAsia="ＭＳ ゴシック" w:hAnsi="ＭＳ ゴシック" w:cs="ＭＳ ゴシック"/>
          <w:sz w:val="3"/>
          <w:szCs w:val="3"/>
          <w:lang w:eastAsia="ja-JP"/>
        </w:rPr>
      </w:pPr>
    </w:p>
    <w:p w:rsidR="004A002E" w:rsidRDefault="004A002E">
      <w:pPr>
        <w:spacing w:before="11"/>
        <w:rPr>
          <w:rFonts w:ascii="ＭＳ ゴシック" w:eastAsia="ＭＳ ゴシック" w:hAnsi="ＭＳ ゴシック" w:cs="ＭＳ ゴシック"/>
          <w:sz w:val="10"/>
          <w:szCs w:val="10"/>
          <w:lang w:eastAsia="ja-JP"/>
        </w:rPr>
      </w:pPr>
    </w:p>
    <w:p w:rsidR="004A002E" w:rsidRPr="000034B7" w:rsidRDefault="004A002E" w:rsidP="000034B7">
      <w:pPr>
        <w:spacing w:line="200" w:lineRule="atLeast"/>
        <w:ind w:left="118"/>
        <w:rPr>
          <w:rFonts w:ascii="ＭＳ ゴシック" w:eastAsia="ＭＳ ゴシック" w:hAnsi="ＭＳ ゴシック" w:cs="ＭＳ ゴシック"/>
          <w:sz w:val="20"/>
          <w:szCs w:val="20"/>
          <w:lang w:eastAsia="ja-JP"/>
        </w:rPr>
        <w:sectPr w:rsidR="004A002E" w:rsidRPr="000034B7" w:rsidSect="004B5E5F">
          <w:pgSz w:w="11910" w:h="16840"/>
          <w:pgMar w:top="1400" w:right="900" w:bottom="1460" w:left="1020" w:header="0" w:footer="720" w:gutter="0"/>
          <w:pgNumType w:start="56"/>
          <w:cols w:space="720"/>
          <w:docGrid w:linePitch="299"/>
        </w:sectPr>
      </w:pPr>
    </w:p>
    <w:p w:rsidR="004A002E" w:rsidRDefault="004A002E">
      <w:pPr>
        <w:spacing w:before="12"/>
        <w:rPr>
          <w:rFonts w:ascii="ＭＳ ゴシック" w:eastAsia="ＭＳ ゴシック" w:hAnsi="ＭＳ ゴシック" w:cs="ＭＳ ゴシック"/>
          <w:sz w:val="5"/>
          <w:szCs w:val="5"/>
          <w:lang w:eastAsia="ja-JP"/>
        </w:rPr>
      </w:pPr>
    </w:p>
    <w:p w:rsidR="00402A24" w:rsidRPr="00402A24" w:rsidRDefault="00402A24" w:rsidP="00402A24">
      <w:pPr>
        <w:tabs>
          <w:tab w:val="left" w:pos="481"/>
        </w:tabs>
        <w:spacing w:line="310" w:lineRule="exact"/>
        <w:ind w:left="-1"/>
        <w:rPr>
          <w:rFonts w:ascii="メイリオ" w:eastAsia="メイリオ" w:hAnsi="メイリオ" w:cs="メイリオ"/>
          <w:sz w:val="24"/>
          <w:szCs w:val="24"/>
          <w:bdr w:val="single" w:sz="4" w:space="0" w:color="auto"/>
          <w:lang w:eastAsia="ja-JP"/>
        </w:rPr>
      </w:pPr>
      <w:r w:rsidRPr="00402A24">
        <w:rPr>
          <w:rFonts w:ascii="メイリオ" w:eastAsia="メイリオ" w:hAnsi="メイリオ" w:cs="メイリオ"/>
          <w:b/>
          <w:bCs/>
          <w:sz w:val="24"/>
          <w:szCs w:val="24"/>
          <w:bdr w:val="single" w:sz="4" w:space="0" w:color="auto"/>
          <w:lang w:eastAsia="ja-JP"/>
        </w:rPr>
        <w:t>１</w:t>
      </w:r>
      <w:r w:rsidRPr="00402A24">
        <w:rPr>
          <w:rFonts w:ascii="メイリオ" w:eastAsia="メイリオ" w:hAnsi="メイリオ" w:cs="メイリオ"/>
          <w:b/>
          <w:bCs/>
          <w:sz w:val="24"/>
          <w:szCs w:val="24"/>
          <w:bdr w:val="single" w:sz="4" w:space="0" w:color="auto"/>
          <w:lang w:eastAsia="ja-JP"/>
        </w:rPr>
        <w:tab/>
      </w:r>
      <w:r w:rsidRPr="00402A24">
        <w:rPr>
          <w:rFonts w:ascii="メイリオ" w:eastAsia="メイリオ" w:hAnsi="メイリオ" w:cs="メイリオ" w:hint="eastAsia"/>
          <w:b/>
          <w:bCs/>
          <w:sz w:val="24"/>
          <w:szCs w:val="24"/>
          <w:bdr w:val="single" w:sz="4" w:space="0" w:color="auto"/>
          <w:lang w:eastAsia="ja-JP"/>
        </w:rPr>
        <w:t>権限の移譲</w:t>
      </w:r>
      <w:r w:rsidRPr="00402A24">
        <w:rPr>
          <w:rFonts w:ascii="メイリオ" w:eastAsia="メイリオ" w:hAnsi="メイリオ" w:cs="メイリオ"/>
          <w:b/>
          <w:bCs/>
          <w:spacing w:val="1"/>
          <w:sz w:val="24"/>
          <w:szCs w:val="24"/>
          <w:bdr w:val="single" w:sz="4" w:space="0" w:color="auto"/>
          <w:lang w:eastAsia="ja-JP"/>
        </w:rPr>
        <w:t>について</w:t>
      </w:r>
    </w:p>
    <w:p w:rsidR="004A002E" w:rsidRDefault="004A002E">
      <w:pPr>
        <w:spacing w:before="12"/>
        <w:rPr>
          <w:rFonts w:ascii="ＭＳ ゴシック" w:eastAsia="ＭＳ ゴシック" w:hAnsi="ＭＳ ゴシック" w:cs="ＭＳ ゴシック"/>
          <w:sz w:val="4"/>
          <w:szCs w:val="4"/>
          <w:lang w:eastAsia="ja-JP"/>
        </w:rPr>
      </w:pPr>
    </w:p>
    <w:p w:rsidR="00402A24" w:rsidRPr="00BE6F6D" w:rsidRDefault="00402A24" w:rsidP="00402A24">
      <w:pPr>
        <w:tabs>
          <w:tab w:val="left" w:pos="831"/>
        </w:tabs>
        <w:spacing w:before="5" w:line="276" w:lineRule="auto"/>
        <w:ind w:left="533" w:right="106" w:hanging="425"/>
        <w:rPr>
          <w:rFonts w:ascii="Meiryo UI" w:eastAsia="Meiryo UI" w:hAnsi="Meiryo UI" w:cs="Meiryo UI"/>
          <w:szCs w:val="24"/>
          <w:bdr w:val="single" w:sz="4" w:space="0" w:color="auto"/>
          <w:lang w:eastAsia="ja-JP"/>
        </w:rPr>
      </w:pPr>
      <w:r w:rsidRPr="00BE6F6D">
        <w:rPr>
          <w:rFonts w:ascii="Meiryo UI" w:eastAsia="Meiryo UI" w:hAnsi="Meiryo UI" w:cs="Meiryo UI"/>
          <w:szCs w:val="24"/>
          <w:bdr w:val="single" w:sz="4" w:space="0" w:color="auto"/>
          <w:lang w:eastAsia="ja-JP"/>
        </w:rPr>
        <w:t>問１</w:t>
      </w:r>
      <w:r w:rsidRPr="00BE6F6D">
        <w:rPr>
          <w:rFonts w:ascii="Meiryo UI" w:eastAsia="Meiryo UI" w:hAnsi="Meiryo UI" w:cs="Meiryo UI"/>
          <w:szCs w:val="24"/>
          <w:bdr w:val="single" w:sz="4" w:space="0" w:color="auto"/>
          <w:lang w:eastAsia="ja-JP"/>
        </w:rPr>
        <w:tab/>
      </w:r>
      <w:r w:rsidRPr="00BE6F6D">
        <w:rPr>
          <w:rFonts w:ascii="Meiryo UI" w:eastAsia="Meiryo UI" w:hAnsi="Meiryo UI" w:cs="Meiryo UI" w:hint="eastAsia"/>
          <w:szCs w:val="24"/>
          <w:bdr w:val="single" w:sz="4" w:space="0" w:color="auto"/>
          <w:lang w:eastAsia="ja-JP"/>
        </w:rPr>
        <w:t>放送法改正に伴う権限移譲とは何か。</w:t>
      </w:r>
    </w:p>
    <w:p w:rsidR="00C37CE0" w:rsidRPr="00BE6F6D" w:rsidRDefault="00C37CE0" w:rsidP="00BE6F6D">
      <w:pPr>
        <w:pStyle w:val="a3"/>
        <w:spacing w:before="28" w:line="320" w:lineRule="exact"/>
        <w:ind w:left="216" w:right="227"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地域の自主性及び自立性を高めるための改革の推進を図るための関係法律の整備に関する法律（平成26年法律第51号。）による放送法（昭和　25年法律第132号）の一部改正により、小規模施設特定有線一般放送の業務に関する届出等の事務・権限を国（総務大臣）から都道府県</w:t>
      </w:r>
      <w:r w:rsidR="00035087" w:rsidRPr="00BE6F6D">
        <w:rPr>
          <w:rFonts w:ascii="Meiryo UI" w:eastAsia="Meiryo UI" w:hAnsi="Meiryo UI" w:cs="Meiryo UI" w:hint="eastAsia"/>
          <w:sz w:val="21"/>
          <w:lang w:eastAsia="ja-JP"/>
        </w:rPr>
        <w:t>（都道府県</w:t>
      </w:r>
      <w:r w:rsidRPr="00BE6F6D">
        <w:rPr>
          <w:rFonts w:ascii="Meiryo UI" w:eastAsia="Meiryo UI" w:hAnsi="Meiryo UI" w:cs="Meiryo UI" w:hint="eastAsia"/>
          <w:sz w:val="21"/>
          <w:lang w:eastAsia="ja-JP"/>
        </w:rPr>
        <w:t>知事</w:t>
      </w:r>
      <w:r w:rsidR="00035087" w:rsidRPr="00BE6F6D">
        <w:rPr>
          <w:rFonts w:ascii="Meiryo UI" w:eastAsia="Meiryo UI" w:hAnsi="Meiryo UI" w:cs="Meiryo UI" w:hint="eastAsia"/>
          <w:sz w:val="21"/>
          <w:lang w:eastAsia="ja-JP"/>
        </w:rPr>
        <w:t>）</w:t>
      </w:r>
      <w:r w:rsidRPr="00BE6F6D">
        <w:rPr>
          <w:rFonts w:ascii="Meiryo UI" w:eastAsia="Meiryo UI" w:hAnsi="Meiryo UI" w:cs="Meiryo UI" w:hint="eastAsia"/>
          <w:sz w:val="21"/>
          <w:lang w:eastAsia="ja-JP"/>
        </w:rPr>
        <w:t>に移譲するものです。</w:t>
      </w:r>
    </w:p>
    <w:p w:rsidR="004A002E" w:rsidRPr="00C67AF3" w:rsidRDefault="00C37CE0" w:rsidP="00BE6F6D">
      <w:pPr>
        <w:pStyle w:val="a3"/>
        <w:spacing w:before="28" w:line="320" w:lineRule="exact"/>
        <w:ind w:left="216" w:right="227" w:firstLineChars="100" w:firstLine="210"/>
        <w:jc w:val="both"/>
        <w:rPr>
          <w:sz w:val="21"/>
          <w:lang w:eastAsia="ja-JP"/>
        </w:rPr>
      </w:pPr>
      <w:r w:rsidRPr="00BE6F6D">
        <w:rPr>
          <w:rFonts w:ascii="Meiryo UI" w:eastAsia="Meiryo UI" w:hAnsi="Meiryo UI" w:cs="Meiryo UI" w:hint="eastAsia"/>
          <w:sz w:val="21"/>
          <w:lang w:eastAsia="ja-JP"/>
        </w:rPr>
        <w:t>なお、都道府県への権限移譲は、平成28年４月１日からとなります。（改正放送法及び改正関係政省令の施行日）。</w:t>
      </w:r>
    </w:p>
    <w:p w:rsidR="00546F09" w:rsidRPr="00C37CE0" w:rsidRDefault="00546F09" w:rsidP="00C37CE0">
      <w:pPr>
        <w:pStyle w:val="a3"/>
        <w:spacing w:before="28" w:line="267" w:lineRule="auto"/>
        <w:ind w:right="228" w:firstLineChars="100" w:firstLine="240"/>
        <w:jc w:val="both"/>
        <w:rPr>
          <w:lang w:eastAsia="ja-JP"/>
        </w:rPr>
      </w:pPr>
    </w:p>
    <w:p w:rsidR="004A002E" w:rsidRDefault="004A002E">
      <w:pPr>
        <w:spacing w:before="12"/>
        <w:rPr>
          <w:rFonts w:ascii="ＭＳ ゴシック" w:eastAsia="ＭＳ ゴシック" w:hAnsi="ＭＳ ゴシック" w:cs="ＭＳ ゴシック"/>
          <w:sz w:val="4"/>
          <w:szCs w:val="4"/>
          <w:lang w:eastAsia="ja-JP"/>
        </w:rPr>
      </w:pPr>
    </w:p>
    <w:p w:rsidR="004A002E" w:rsidRPr="00BE6F6D" w:rsidRDefault="00402A24" w:rsidP="00402A24">
      <w:pPr>
        <w:spacing w:before="5" w:line="275" w:lineRule="auto"/>
        <w:ind w:left="533" w:right="104" w:hanging="425"/>
        <w:jc w:val="both"/>
        <w:rPr>
          <w:rFonts w:ascii="Meiryo UI" w:eastAsia="Meiryo UI" w:hAnsi="Meiryo UI" w:cs="Meiryo UI"/>
          <w:sz w:val="18"/>
          <w:szCs w:val="20"/>
          <w:lang w:eastAsia="ja-JP"/>
        </w:rPr>
      </w:pPr>
      <w:r w:rsidRPr="00BE6F6D">
        <w:rPr>
          <w:rFonts w:ascii="Meiryo UI" w:eastAsia="Meiryo UI" w:hAnsi="Meiryo UI" w:cs="Meiryo UI"/>
          <w:szCs w:val="24"/>
          <w:bdr w:val="single" w:sz="4" w:space="0" w:color="auto"/>
          <w:lang w:eastAsia="ja-JP"/>
        </w:rPr>
        <w:t>問２</w:t>
      </w:r>
      <w:r w:rsidR="00C67AF3" w:rsidRPr="00BE6F6D">
        <w:rPr>
          <w:rFonts w:ascii="Meiryo UI" w:eastAsia="Meiryo UI" w:hAnsi="Meiryo UI" w:cs="Meiryo UI" w:hint="eastAsia"/>
          <w:szCs w:val="24"/>
          <w:bdr w:val="single" w:sz="4" w:space="0" w:color="auto"/>
          <w:lang w:eastAsia="ja-JP"/>
        </w:rPr>
        <w:t xml:space="preserve">　</w:t>
      </w:r>
      <w:r w:rsidRPr="00BE6F6D">
        <w:rPr>
          <w:rFonts w:ascii="Meiryo UI" w:eastAsia="Meiryo UI" w:hAnsi="Meiryo UI" w:cs="Meiryo UI" w:hint="eastAsia"/>
          <w:szCs w:val="24"/>
          <w:bdr w:val="single" w:sz="4" w:space="0" w:color="auto"/>
          <w:lang w:eastAsia="ja-JP"/>
        </w:rPr>
        <w:t>小規模施設特定有線一般放送とは何か</w:t>
      </w:r>
    </w:p>
    <w:p w:rsidR="00C37CE0" w:rsidRPr="00BE6F6D" w:rsidRDefault="00C37CE0" w:rsidP="00BE6F6D">
      <w:pPr>
        <w:pStyle w:val="a3"/>
        <w:spacing w:before="11" w:line="320" w:lineRule="exact"/>
        <w:ind w:leftChars="96" w:left="211" w:right="227"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放送法に定める有線一般放送のうち、以下の要件を全て満たすものを「小規模施設特定有線一般放送」としています。</w:t>
      </w:r>
    </w:p>
    <w:p w:rsidR="00C37CE0" w:rsidRPr="00BE6F6D" w:rsidRDefault="00C37CE0" w:rsidP="00BE6F6D">
      <w:pPr>
        <w:pStyle w:val="a3"/>
        <w:spacing w:before="11" w:line="320" w:lineRule="exact"/>
        <w:ind w:right="227"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①有線放送施設の引込端子の数が５１端子以上５００端子以下</w:t>
      </w:r>
    </w:p>
    <w:p w:rsidR="00C37CE0" w:rsidRPr="00BE6F6D" w:rsidRDefault="00C37CE0" w:rsidP="00BE6F6D">
      <w:pPr>
        <w:pStyle w:val="a3"/>
        <w:spacing w:before="11" w:line="320" w:lineRule="exact"/>
        <w:ind w:right="227"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②基幹放送の同時再放送のみを行うもの</w:t>
      </w:r>
    </w:p>
    <w:p w:rsidR="00C37CE0" w:rsidRPr="00BE6F6D" w:rsidRDefault="00C37CE0" w:rsidP="00BE6F6D">
      <w:pPr>
        <w:pStyle w:val="a3"/>
        <w:spacing w:before="11" w:line="320" w:lineRule="exact"/>
        <w:ind w:right="227"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③有料放送及び区域外再放送を行っていないもの</w:t>
      </w:r>
    </w:p>
    <w:p w:rsidR="004A002E" w:rsidRPr="00BE6F6D" w:rsidRDefault="00C37CE0" w:rsidP="00BE6F6D">
      <w:pPr>
        <w:pStyle w:val="a3"/>
        <w:spacing w:before="11" w:line="320" w:lineRule="exact"/>
        <w:ind w:right="227"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④施設の設置場所及び業務区域が一の都道府県の区域内のもの</w:t>
      </w:r>
    </w:p>
    <w:p w:rsidR="00546F09" w:rsidRDefault="00546F09" w:rsidP="00C37CE0">
      <w:pPr>
        <w:pStyle w:val="a3"/>
        <w:spacing w:before="11" w:line="275" w:lineRule="auto"/>
        <w:ind w:right="228" w:firstLineChars="200" w:firstLine="480"/>
        <w:jc w:val="both"/>
        <w:rPr>
          <w:lang w:eastAsia="ja-JP"/>
        </w:rPr>
      </w:pPr>
    </w:p>
    <w:p w:rsidR="004A002E" w:rsidRDefault="00402A24" w:rsidP="00402A24">
      <w:pPr>
        <w:tabs>
          <w:tab w:val="left" w:pos="481"/>
        </w:tabs>
        <w:spacing w:line="310" w:lineRule="exact"/>
        <w:ind w:left="-1"/>
        <w:rPr>
          <w:rFonts w:ascii="ＭＳ ゴシック" w:eastAsia="ＭＳ ゴシック" w:hAnsi="ＭＳ ゴシック" w:cs="ＭＳ ゴシック"/>
          <w:sz w:val="20"/>
          <w:szCs w:val="20"/>
          <w:lang w:eastAsia="ja-JP"/>
        </w:rPr>
      </w:pPr>
      <w:r w:rsidRPr="00402A24">
        <w:rPr>
          <w:rFonts w:ascii="メイリオ" w:eastAsia="メイリオ" w:hAnsi="メイリオ" w:cs="メイリオ" w:hint="eastAsia"/>
          <w:b/>
          <w:bCs/>
          <w:sz w:val="24"/>
          <w:szCs w:val="24"/>
          <w:bdr w:val="single" w:sz="4" w:space="0" w:color="auto"/>
          <w:lang w:eastAsia="ja-JP"/>
        </w:rPr>
        <w:t xml:space="preserve">２　</w:t>
      </w:r>
      <w:r w:rsidRPr="00402A24">
        <w:rPr>
          <w:rFonts w:ascii="メイリオ" w:eastAsia="メイリオ" w:hAnsi="メイリオ" w:cs="メイリオ" w:hint="eastAsia"/>
          <w:b/>
          <w:bCs/>
          <w:spacing w:val="1"/>
          <w:sz w:val="24"/>
          <w:szCs w:val="24"/>
          <w:bdr w:val="single" w:sz="4" w:space="0" w:color="auto"/>
          <w:lang w:eastAsia="ja-JP"/>
        </w:rPr>
        <w:t>届出について</w:t>
      </w:r>
    </w:p>
    <w:p w:rsidR="00731710" w:rsidRDefault="00731710" w:rsidP="00731710">
      <w:pPr>
        <w:spacing w:before="12"/>
        <w:rPr>
          <w:rFonts w:ascii="ＭＳ ゴシック" w:eastAsia="ＭＳ ゴシック" w:hAnsi="ＭＳ ゴシック" w:cs="ＭＳ ゴシック"/>
          <w:sz w:val="4"/>
          <w:szCs w:val="4"/>
          <w:lang w:eastAsia="ja-JP"/>
        </w:rPr>
      </w:pPr>
    </w:p>
    <w:p w:rsidR="00731710" w:rsidRPr="00BE6F6D" w:rsidRDefault="00402A24" w:rsidP="00402A24">
      <w:pPr>
        <w:tabs>
          <w:tab w:val="left" w:pos="831"/>
        </w:tabs>
        <w:spacing w:before="5" w:line="276" w:lineRule="auto"/>
        <w:ind w:left="588" w:right="104" w:hanging="480"/>
        <w:rPr>
          <w:rFonts w:ascii="Meiryo UI" w:eastAsia="Meiryo UI" w:hAnsi="Meiryo UI" w:cs="Meiryo UI"/>
          <w:sz w:val="18"/>
          <w:szCs w:val="20"/>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３</w:t>
      </w:r>
      <w:r w:rsidRPr="00BE6F6D">
        <w:rPr>
          <w:rFonts w:ascii="Meiryo UI" w:eastAsia="Meiryo UI" w:hAnsi="Meiryo UI" w:cs="Meiryo UI"/>
          <w:szCs w:val="24"/>
          <w:bdr w:val="single" w:sz="4" w:space="0" w:color="auto"/>
          <w:lang w:eastAsia="ja-JP"/>
        </w:rPr>
        <w:tab/>
      </w:r>
      <w:r w:rsidR="00C67AF3" w:rsidRPr="00BE6F6D">
        <w:rPr>
          <w:rFonts w:ascii="Meiryo UI" w:eastAsia="Meiryo UI" w:hAnsi="Meiryo UI" w:cs="Meiryo UI" w:hint="eastAsia"/>
          <w:szCs w:val="24"/>
          <w:bdr w:val="single" w:sz="4" w:space="0" w:color="auto"/>
          <w:lang w:eastAsia="ja-JP"/>
        </w:rPr>
        <w:t xml:space="preserve">　</w:t>
      </w:r>
      <w:r w:rsidRPr="00BE6F6D">
        <w:rPr>
          <w:rFonts w:ascii="Meiryo UI" w:eastAsia="Meiryo UI" w:hAnsi="Meiryo UI" w:cs="Meiryo UI" w:hint="eastAsia"/>
          <w:szCs w:val="24"/>
          <w:bdr w:val="single" w:sz="4" w:space="0" w:color="auto"/>
          <w:lang w:eastAsia="ja-JP"/>
        </w:rPr>
        <w:t>なぜ届出が必要なのか。</w:t>
      </w:r>
    </w:p>
    <w:p w:rsidR="00546F09" w:rsidRPr="00BE6F6D" w:rsidRDefault="00F5036C" w:rsidP="00BE6F6D">
      <w:pPr>
        <w:spacing w:before="12" w:line="320" w:lineRule="exact"/>
        <w:ind w:leftChars="100" w:left="220" w:firstLineChars="100" w:firstLine="210"/>
        <w:rPr>
          <w:rFonts w:ascii="Meiryo UI" w:eastAsia="Meiryo UI" w:hAnsi="Meiryo UI" w:cs="Meiryo UI"/>
          <w:sz w:val="21"/>
          <w:lang w:eastAsia="ja-JP"/>
        </w:rPr>
      </w:pPr>
      <w:r w:rsidRPr="00BE6F6D">
        <w:rPr>
          <w:rFonts w:ascii="Meiryo UI" w:eastAsia="Meiryo UI" w:hAnsi="Meiryo UI" w:cs="Meiryo UI" w:hint="eastAsia"/>
          <w:sz w:val="21"/>
          <w:lang w:eastAsia="ja-JP"/>
        </w:rPr>
        <w:t>実際に業務を行う段階において、受信者利益の保護の観点から事後的な措置を必要に応じて講ずるために必要な最小限度の情報を取得するためです。</w:t>
      </w:r>
    </w:p>
    <w:p w:rsidR="006A1C60" w:rsidRPr="0013713E" w:rsidRDefault="006A1C60" w:rsidP="00546F09">
      <w:pPr>
        <w:spacing w:before="12"/>
        <w:ind w:leftChars="100" w:left="220" w:firstLineChars="100" w:firstLine="240"/>
        <w:rPr>
          <w:rFonts w:ascii="ＭＳ ゴシック" w:eastAsia="ＭＳ ゴシック" w:hAnsi="ＭＳ ゴシック"/>
          <w:sz w:val="24"/>
          <w:lang w:eastAsia="ja-JP"/>
        </w:rPr>
      </w:pPr>
    </w:p>
    <w:p w:rsidR="00546F09" w:rsidRPr="00546F09" w:rsidRDefault="00546F09" w:rsidP="00546F09">
      <w:pPr>
        <w:spacing w:before="12"/>
        <w:ind w:leftChars="100" w:left="220" w:firstLineChars="100" w:firstLine="60"/>
        <w:rPr>
          <w:rFonts w:ascii="ＭＳ ゴシック" w:eastAsia="ＭＳ ゴシック" w:hAnsi="ＭＳ ゴシック" w:cs="ＭＳ ゴシック"/>
          <w:sz w:val="6"/>
          <w:szCs w:val="4"/>
          <w:lang w:eastAsia="ja-JP"/>
        </w:rPr>
      </w:pPr>
    </w:p>
    <w:p w:rsidR="004A002E" w:rsidRPr="00BE6F6D" w:rsidRDefault="00402A24" w:rsidP="00402A24">
      <w:pPr>
        <w:tabs>
          <w:tab w:val="left" w:pos="831"/>
        </w:tabs>
        <w:spacing w:before="5" w:line="276" w:lineRule="auto"/>
        <w:ind w:left="588" w:right="104" w:hanging="480"/>
        <w:rPr>
          <w:rFonts w:ascii="Meiryo UI" w:eastAsia="Meiryo UI" w:hAnsi="Meiryo UI" w:cs="Meiryo UI"/>
          <w:sz w:val="18"/>
          <w:szCs w:val="20"/>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４</w:t>
      </w:r>
      <w:r w:rsidR="00C67AF3" w:rsidRPr="00BE6F6D">
        <w:rPr>
          <w:rFonts w:ascii="Meiryo UI" w:eastAsia="Meiryo UI" w:hAnsi="Meiryo UI" w:cs="Meiryo UI" w:hint="eastAsia"/>
          <w:szCs w:val="24"/>
          <w:bdr w:val="single" w:sz="4" w:space="0" w:color="auto"/>
          <w:lang w:eastAsia="ja-JP"/>
        </w:rPr>
        <w:t xml:space="preserve">　</w:t>
      </w:r>
      <w:r w:rsidRPr="00BE6F6D">
        <w:rPr>
          <w:rFonts w:ascii="Meiryo UI" w:eastAsia="Meiryo UI" w:hAnsi="Meiryo UI" w:cs="Meiryo UI"/>
          <w:szCs w:val="24"/>
          <w:bdr w:val="single" w:sz="4" w:space="0" w:color="auto"/>
          <w:lang w:eastAsia="ja-JP"/>
        </w:rPr>
        <w:tab/>
      </w:r>
      <w:r w:rsidRPr="00BE6F6D">
        <w:rPr>
          <w:rFonts w:ascii="Meiryo UI" w:eastAsia="Meiryo UI" w:hAnsi="Meiryo UI" w:cs="Meiryo UI" w:hint="eastAsia"/>
          <w:szCs w:val="24"/>
          <w:bdr w:val="single" w:sz="4" w:space="0" w:color="auto"/>
          <w:lang w:eastAsia="ja-JP"/>
        </w:rPr>
        <w:t>基幹放送とは何か。</w:t>
      </w:r>
    </w:p>
    <w:p w:rsidR="004A002E" w:rsidRPr="00BE6F6D" w:rsidRDefault="00C37CE0" w:rsidP="00BE6F6D">
      <w:pPr>
        <w:pStyle w:val="a3"/>
        <w:spacing w:line="320" w:lineRule="exact"/>
        <w:ind w:left="216" w:firstLineChars="100" w:firstLine="210"/>
        <w:rPr>
          <w:rFonts w:ascii="Meiryo UI" w:eastAsia="Meiryo UI" w:hAnsi="Meiryo UI" w:cs="Meiryo UI"/>
          <w:sz w:val="21"/>
          <w:lang w:eastAsia="ja-JP"/>
        </w:rPr>
      </w:pPr>
      <w:r w:rsidRPr="00BE6F6D">
        <w:rPr>
          <w:rFonts w:ascii="Meiryo UI" w:eastAsia="Meiryo UI" w:hAnsi="Meiryo UI" w:cs="Meiryo UI" w:hint="eastAsia"/>
          <w:sz w:val="21"/>
          <w:lang w:eastAsia="ja-JP"/>
        </w:rPr>
        <w:t>電波法の規定により放送をする無線局に専ら又は優先的に割り当てるものとされた周波数を用いる放送</w:t>
      </w:r>
      <w:r w:rsidR="0013713E" w:rsidRPr="00BE6F6D">
        <w:rPr>
          <w:rFonts w:ascii="Meiryo UI" w:eastAsia="Meiryo UI" w:hAnsi="Meiryo UI" w:cs="Meiryo UI" w:hint="eastAsia"/>
          <w:sz w:val="21"/>
          <w:lang w:eastAsia="ja-JP"/>
        </w:rPr>
        <w:t>です</w:t>
      </w:r>
      <w:r w:rsidRPr="00BE6F6D">
        <w:rPr>
          <w:rFonts w:ascii="Meiryo UI" w:eastAsia="Meiryo UI" w:hAnsi="Meiryo UI" w:cs="Meiryo UI" w:hint="eastAsia"/>
          <w:sz w:val="21"/>
          <w:lang w:eastAsia="ja-JP"/>
        </w:rPr>
        <w:t>。ＮＨＫ、放送大学</w:t>
      </w:r>
      <w:r w:rsidR="002D3295" w:rsidRPr="00BE6F6D">
        <w:rPr>
          <w:rFonts w:ascii="Meiryo UI" w:eastAsia="Meiryo UI" w:hAnsi="Meiryo UI" w:cs="Meiryo UI" w:hint="eastAsia"/>
          <w:sz w:val="21"/>
          <w:lang w:eastAsia="ja-JP"/>
        </w:rPr>
        <w:t>による放送</w:t>
      </w:r>
      <w:r w:rsidRPr="00BE6F6D">
        <w:rPr>
          <w:rFonts w:ascii="Meiryo UI" w:eastAsia="Meiryo UI" w:hAnsi="Meiryo UI" w:cs="Meiryo UI" w:hint="eastAsia"/>
          <w:sz w:val="21"/>
          <w:lang w:eastAsia="ja-JP"/>
        </w:rPr>
        <w:t>、民放テレビ、東経１１０度衛星放送、ＦＭ・中波・短波のラジオ放送、マルチメディア放送が該当</w:t>
      </w:r>
      <w:r w:rsidR="0013713E" w:rsidRPr="00BE6F6D">
        <w:rPr>
          <w:rFonts w:ascii="Meiryo UI" w:eastAsia="Meiryo UI" w:hAnsi="Meiryo UI" w:cs="Meiryo UI" w:hint="eastAsia"/>
          <w:sz w:val="21"/>
          <w:lang w:eastAsia="ja-JP"/>
        </w:rPr>
        <w:t>します</w:t>
      </w:r>
      <w:r w:rsidRPr="00BE6F6D">
        <w:rPr>
          <w:rFonts w:ascii="Meiryo UI" w:eastAsia="Meiryo UI" w:hAnsi="Meiryo UI" w:cs="Meiryo UI" w:hint="eastAsia"/>
          <w:sz w:val="21"/>
          <w:lang w:eastAsia="ja-JP"/>
        </w:rPr>
        <w:t>。</w:t>
      </w:r>
    </w:p>
    <w:p w:rsidR="00546F09" w:rsidRDefault="00546F09" w:rsidP="00546F09">
      <w:pPr>
        <w:pStyle w:val="a3"/>
        <w:spacing w:line="305" w:lineRule="exact"/>
        <w:ind w:firstLineChars="100" w:firstLine="240"/>
        <w:rPr>
          <w:lang w:eastAsia="ja-JP"/>
        </w:rPr>
      </w:pPr>
    </w:p>
    <w:p w:rsidR="004A002E" w:rsidRPr="00BE6F6D" w:rsidRDefault="00402A24" w:rsidP="00402A24">
      <w:pPr>
        <w:tabs>
          <w:tab w:val="left" w:pos="831"/>
        </w:tabs>
        <w:spacing w:before="5" w:line="276" w:lineRule="auto"/>
        <w:ind w:left="588" w:right="104" w:hanging="480"/>
        <w:rPr>
          <w:rFonts w:ascii="Meiryo UI" w:eastAsia="Meiryo UI" w:hAnsi="Meiryo UI" w:cs="Meiryo UI"/>
          <w:sz w:val="18"/>
          <w:szCs w:val="20"/>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５</w:t>
      </w:r>
      <w:r w:rsidR="00C67AF3" w:rsidRPr="00BE6F6D">
        <w:rPr>
          <w:rFonts w:ascii="Meiryo UI" w:eastAsia="Meiryo UI" w:hAnsi="Meiryo UI" w:cs="Meiryo UI" w:hint="eastAsia"/>
          <w:szCs w:val="24"/>
          <w:bdr w:val="single" w:sz="4" w:space="0" w:color="auto"/>
          <w:lang w:eastAsia="ja-JP"/>
        </w:rPr>
        <w:t xml:space="preserve">　</w:t>
      </w:r>
      <w:r w:rsidRPr="00BE6F6D">
        <w:rPr>
          <w:rFonts w:ascii="Meiryo UI" w:eastAsia="Meiryo UI" w:hAnsi="Meiryo UI" w:cs="Meiryo UI"/>
          <w:szCs w:val="24"/>
          <w:bdr w:val="single" w:sz="4" w:space="0" w:color="auto"/>
          <w:lang w:eastAsia="ja-JP"/>
        </w:rPr>
        <w:tab/>
      </w:r>
      <w:r w:rsidRPr="00BE6F6D">
        <w:rPr>
          <w:rFonts w:ascii="Meiryo UI" w:eastAsia="Meiryo UI" w:hAnsi="Meiryo UI" w:cs="Meiryo UI" w:hint="eastAsia"/>
          <w:szCs w:val="24"/>
          <w:bdr w:val="single" w:sz="4" w:space="0" w:color="auto"/>
          <w:lang w:eastAsia="ja-JP"/>
        </w:rPr>
        <w:t>引込端子の数とは何か。</w:t>
      </w:r>
    </w:p>
    <w:p w:rsidR="004A002E" w:rsidRPr="00BE6F6D" w:rsidRDefault="0009643C" w:rsidP="00BE6F6D">
      <w:pPr>
        <w:pStyle w:val="a3"/>
        <w:spacing w:line="320" w:lineRule="exact"/>
        <w:ind w:leftChars="96" w:left="211" w:right="233"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分岐器・</w:t>
      </w:r>
      <w:r w:rsidR="00C37CE0" w:rsidRPr="00BE6F6D">
        <w:rPr>
          <w:rFonts w:ascii="Meiryo UI" w:eastAsia="Meiryo UI" w:hAnsi="Meiryo UI" w:cs="Meiryo UI" w:hint="eastAsia"/>
          <w:sz w:val="21"/>
          <w:lang w:eastAsia="ja-JP"/>
        </w:rPr>
        <w:t>分配器（タップオフ）の引込み可能な端子数の数となります。そのため、実際には住宅等に引き込まれていない端子も、引込端子の数に当たります。</w:t>
      </w:r>
    </w:p>
    <w:p w:rsidR="00546F09" w:rsidRDefault="00546F09" w:rsidP="00402A24">
      <w:pPr>
        <w:pStyle w:val="a3"/>
        <w:spacing w:line="275" w:lineRule="auto"/>
        <w:ind w:leftChars="96" w:left="211" w:right="231" w:firstLineChars="100" w:firstLine="240"/>
        <w:jc w:val="both"/>
        <w:rPr>
          <w:lang w:eastAsia="ja-JP"/>
        </w:rPr>
      </w:pPr>
    </w:p>
    <w:p w:rsidR="004A002E" w:rsidRPr="00BE6F6D" w:rsidRDefault="00402A24" w:rsidP="00402A24">
      <w:pPr>
        <w:spacing w:before="5" w:line="275" w:lineRule="auto"/>
        <w:ind w:left="588" w:right="104" w:hanging="480"/>
        <w:jc w:val="both"/>
        <w:rPr>
          <w:rFonts w:ascii="Meiryo UI" w:eastAsia="Meiryo UI" w:hAnsi="Meiryo UI" w:cs="Meiryo UI"/>
          <w:sz w:val="18"/>
          <w:szCs w:val="20"/>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６　有料放送とは何か。</w:t>
      </w:r>
    </w:p>
    <w:p w:rsidR="00C37CE0" w:rsidRPr="00BE6F6D" w:rsidRDefault="00C37CE0" w:rsidP="00BE6F6D">
      <w:pPr>
        <w:pStyle w:val="a3"/>
        <w:spacing w:before="11" w:line="320" w:lineRule="exact"/>
        <w:ind w:leftChars="96" w:left="211" w:right="227"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管理者（放送事業者）が再放送を行う場合、加入者と契約を結び、有料で放送を送り届ける場合、「有料放送」に該当します。</w:t>
      </w:r>
    </w:p>
    <w:p w:rsidR="00C37CE0" w:rsidRPr="00BE6F6D" w:rsidRDefault="00C37CE0" w:rsidP="00BE6F6D">
      <w:pPr>
        <w:pStyle w:val="a3"/>
        <w:spacing w:before="11" w:line="320" w:lineRule="exact"/>
        <w:ind w:leftChars="96" w:left="211" w:right="227"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ただし、「施設の維持・管理費※」の</w:t>
      </w:r>
      <w:r w:rsidR="006A1C60" w:rsidRPr="00BE6F6D">
        <w:rPr>
          <w:rFonts w:ascii="Meiryo UI" w:eastAsia="Meiryo UI" w:hAnsi="Meiryo UI" w:cs="Meiryo UI" w:hint="eastAsia"/>
          <w:sz w:val="21"/>
          <w:lang w:eastAsia="ja-JP"/>
        </w:rPr>
        <w:t>目的</w:t>
      </w:r>
      <w:r w:rsidRPr="00BE6F6D">
        <w:rPr>
          <w:rFonts w:ascii="Meiryo UI" w:eastAsia="Meiryo UI" w:hAnsi="Meiryo UI" w:cs="Meiryo UI" w:hint="eastAsia"/>
          <w:sz w:val="21"/>
          <w:lang w:eastAsia="ja-JP"/>
        </w:rPr>
        <w:t>のみで費用を徴収している場合は、「有料放送」には該当しません。</w:t>
      </w:r>
    </w:p>
    <w:p w:rsidR="004A002E" w:rsidRPr="00C67AF3" w:rsidRDefault="00C37CE0" w:rsidP="00BE6F6D">
      <w:pPr>
        <w:pStyle w:val="a3"/>
        <w:spacing w:before="11" w:line="320" w:lineRule="exact"/>
        <w:ind w:right="227" w:firstLine="240"/>
        <w:jc w:val="both"/>
        <w:rPr>
          <w:sz w:val="21"/>
          <w:lang w:eastAsia="ja-JP"/>
        </w:rPr>
      </w:pPr>
      <w:r w:rsidRPr="00BE6F6D">
        <w:rPr>
          <w:rFonts w:ascii="Meiryo UI" w:eastAsia="Meiryo UI" w:hAnsi="Meiryo UI" w:cs="Meiryo UI" w:hint="eastAsia"/>
          <w:sz w:val="21"/>
          <w:lang w:eastAsia="ja-JP"/>
        </w:rPr>
        <w:t>※毎月の電気料、電柱使用料、修理積み立て等</w:t>
      </w:r>
    </w:p>
    <w:p w:rsidR="00402A24" w:rsidRPr="00C37CE0" w:rsidRDefault="00402A24" w:rsidP="00C37CE0">
      <w:pPr>
        <w:pStyle w:val="a3"/>
        <w:spacing w:before="11" w:line="275" w:lineRule="auto"/>
        <w:ind w:right="228" w:firstLine="240"/>
        <w:jc w:val="both"/>
        <w:rPr>
          <w:lang w:eastAsia="ja-JP"/>
        </w:rPr>
      </w:pPr>
    </w:p>
    <w:p w:rsidR="004A002E" w:rsidRPr="00C67AF3" w:rsidRDefault="004A002E">
      <w:pPr>
        <w:spacing w:before="12"/>
        <w:rPr>
          <w:rFonts w:ascii="ＭＳ ゴシック" w:eastAsia="ＭＳ ゴシック" w:hAnsi="ＭＳ ゴシック" w:cs="ＭＳ ゴシック"/>
          <w:sz w:val="2"/>
          <w:szCs w:val="4"/>
          <w:lang w:eastAsia="ja-JP"/>
        </w:rPr>
      </w:pPr>
    </w:p>
    <w:p w:rsidR="00402A24" w:rsidRPr="00BE6F6D" w:rsidRDefault="00402A24" w:rsidP="00402A24">
      <w:pPr>
        <w:spacing w:before="5" w:line="275" w:lineRule="auto"/>
        <w:ind w:left="533" w:right="104" w:hanging="425"/>
        <w:jc w:val="both"/>
        <w:rPr>
          <w:rFonts w:ascii="Meiryo UI" w:eastAsia="Meiryo UI" w:hAnsi="Meiryo UI" w:cs="Meiryo UI"/>
          <w:szCs w:val="24"/>
          <w:bdr w:val="single" w:sz="4" w:space="0" w:color="auto"/>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７　同時再放送とは何か。</w:t>
      </w:r>
    </w:p>
    <w:p w:rsidR="00C37CE0" w:rsidRPr="00BE6F6D" w:rsidRDefault="00C37CE0" w:rsidP="00BE6F6D">
      <w:pPr>
        <w:pStyle w:val="a3"/>
        <w:spacing w:before="11" w:line="320" w:lineRule="exact"/>
        <w:ind w:leftChars="96" w:left="211" w:right="233"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受信空中線（アンテナ）で受信した放送番組を、そのまま編集や加工をせずに元の放送と同じ時間に、各住宅</w:t>
      </w:r>
      <w:r w:rsidRPr="00BE6F6D">
        <w:rPr>
          <w:rFonts w:ascii="Meiryo UI" w:eastAsia="Meiryo UI" w:hAnsi="Meiryo UI" w:cs="Meiryo UI" w:hint="eastAsia"/>
          <w:sz w:val="21"/>
          <w:lang w:eastAsia="ja-JP"/>
        </w:rPr>
        <w:lastRenderedPageBreak/>
        <w:t>（集合住宅の場合は各戸）に再放送するもの。</w:t>
      </w:r>
    </w:p>
    <w:p w:rsidR="00B54313" w:rsidRPr="00BE6F6D" w:rsidRDefault="00C37CE0" w:rsidP="00BE6F6D">
      <w:pPr>
        <w:pStyle w:val="a3"/>
        <w:spacing w:before="11" w:line="320" w:lineRule="exact"/>
        <w:ind w:right="233"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⇔異時再放送：一度受信した放送番組を保存しておき、違う時間帯に放送すること</w:t>
      </w:r>
    </w:p>
    <w:p w:rsidR="005A1515" w:rsidRDefault="005A1515" w:rsidP="005A1515">
      <w:pPr>
        <w:spacing w:before="5" w:line="275" w:lineRule="auto"/>
        <w:ind w:left="533" w:right="104" w:hanging="425"/>
        <w:jc w:val="both"/>
        <w:rPr>
          <w:rFonts w:ascii="ＭＳ ゴシック" w:eastAsia="ＭＳ ゴシック" w:hAnsi="ＭＳ ゴシック" w:cs="ＭＳ ゴシック"/>
          <w:sz w:val="24"/>
          <w:szCs w:val="24"/>
          <w:bdr w:val="single" w:sz="4" w:space="0" w:color="auto"/>
          <w:lang w:eastAsia="ja-JP"/>
        </w:rPr>
      </w:pPr>
    </w:p>
    <w:p w:rsidR="005A1515" w:rsidRPr="00BE6F6D" w:rsidRDefault="005A1515" w:rsidP="005A1515">
      <w:pPr>
        <w:spacing w:before="5" w:line="275" w:lineRule="auto"/>
        <w:ind w:left="533" w:right="104" w:hanging="425"/>
        <w:jc w:val="both"/>
        <w:rPr>
          <w:rFonts w:ascii="Meiryo UI" w:eastAsia="Meiryo UI" w:hAnsi="Meiryo UI" w:cs="Meiryo UI"/>
          <w:szCs w:val="24"/>
          <w:bdr w:val="single" w:sz="4" w:space="0" w:color="auto"/>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８　区域外再放送とは何か。</w:t>
      </w:r>
    </w:p>
    <w:p w:rsidR="00BC5E2D" w:rsidRPr="00BE6F6D" w:rsidRDefault="00BC5E2D" w:rsidP="00BE6F6D">
      <w:pPr>
        <w:pStyle w:val="a3"/>
        <w:spacing w:before="11" w:line="320" w:lineRule="exact"/>
        <w:ind w:leftChars="96" w:left="211" w:right="231"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区域外再放送とは、放送法第11条に規定する再放送のうち、基幹放送を当該基幹放送の放送対象地域（放送対象地域が規定されていない基幹放送については放送区域）の外の区域において再放送することをいいます。</w:t>
      </w:r>
    </w:p>
    <w:p w:rsidR="00EC144E" w:rsidRPr="00BE6F6D" w:rsidRDefault="00BC5E2D" w:rsidP="00BE6F6D">
      <w:pPr>
        <w:pStyle w:val="aa"/>
        <w:spacing w:line="320" w:lineRule="exact"/>
        <w:ind w:leftChars="100" w:left="220" w:firstLineChars="100" w:firstLine="210"/>
        <w:rPr>
          <w:rFonts w:ascii="Meiryo UI" w:eastAsia="Meiryo UI" w:hAnsi="Meiryo UI" w:cs="Meiryo UI"/>
          <w:sz w:val="21"/>
          <w:lang w:eastAsia="ja-JP"/>
        </w:rPr>
      </w:pPr>
      <w:r w:rsidRPr="00BE6F6D">
        <w:rPr>
          <w:rFonts w:ascii="Meiryo UI" w:eastAsia="Meiryo UI" w:hAnsi="Meiryo UI" w:cs="Meiryo UI" w:hint="eastAsia"/>
          <w:sz w:val="21"/>
          <w:lang w:eastAsia="ja-JP"/>
        </w:rPr>
        <w:t>例えば、A県において、小規模施設特定有線一般放送を行う場合、B県</w:t>
      </w:r>
      <w:r w:rsidR="0013713E" w:rsidRPr="00BE6F6D">
        <w:rPr>
          <w:rFonts w:ascii="Meiryo UI" w:eastAsia="Meiryo UI" w:hAnsi="Meiryo UI" w:cs="Meiryo UI" w:hint="eastAsia"/>
          <w:sz w:val="21"/>
          <w:lang w:eastAsia="ja-JP"/>
        </w:rPr>
        <w:t>内を放送対象区域としている基幹放送を施設内で再放送をすることをい</w:t>
      </w:r>
      <w:r w:rsidRPr="00BE6F6D">
        <w:rPr>
          <w:rFonts w:ascii="Meiryo UI" w:eastAsia="Meiryo UI" w:hAnsi="Meiryo UI" w:cs="Meiryo UI" w:hint="eastAsia"/>
          <w:sz w:val="21"/>
          <w:lang w:eastAsia="ja-JP"/>
        </w:rPr>
        <w:t>います。</w:t>
      </w:r>
    </w:p>
    <w:p w:rsidR="005A1515" w:rsidRDefault="005A1515" w:rsidP="005A1515">
      <w:pPr>
        <w:pStyle w:val="aa"/>
        <w:rPr>
          <w:rFonts w:asciiTheme="majorEastAsia" w:eastAsiaTheme="majorEastAsia" w:hAnsiTheme="majorEastAsia" w:cs="ＭＳ ゴシック"/>
          <w:sz w:val="24"/>
          <w:szCs w:val="24"/>
          <w:bdr w:val="single" w:sz="4" w:space="0" w:color="auto"/>
          <w:lang w:eastAsia="ja-JP"/>
        </w:rPr>
      </w:pPr>
    </w:p>
    <w:p w:rsidR="00EC144E" w:rsidRPr="00BE6F6D" w:rsidRDefault="005A1515" w:rsidP="005A1515">
      <w:pPr>
        <w:pStyle w:val="aa"/>
        <w:rPr>
          <w:rFonts w:ascii="Meiryo UI" w:eastAsia="Meiryo UI" w:hAnsi="Meiryo UI" w:cs="Meiryo UI"/>
          <w:bdr w:val="single" w:sz="4" w:space="0" w:color="auto"/>
          <w:lang w:eastAsia="ja-JP"/>
        </w:rPr>
      </w:pPr>
      <w:r w:rsidRPr="00BE6F6D">
        <w:rPr>
          <w:rFonts w:ascii="Meiryo UI" w:eastAsia="Meiryo UI" w:hAnsi="Meiryo UI" w:cs="Meiryo UI" w:hint="eastAsia"/>
          <w:szCs w:val="24"/>
          <w:bdr w:val="single" w:sz="4" w:space="0" w:color="auto"/>
          <w:lang w:eastAsia="ja-JP"/>
        </w:rPr>
        <w:t>問９　小規模施設特定有線一般放送業務開始届出書はいつまでに提出すればよいか。</w:t>
      </w:r>
    </w:p>
    <w:p w:rsidR="00EC144E" w:rsidRPr="00BE6F6D" w:rsidRDefault="00EC144E" w:rsidP="00BE6F6D">
      <w:pPr>
        <w:spacing w:line="320" w:lineRule="exact"/>
        <w:ind w:leftChars="100" w:left="220" w:firstLineChars="100" w:firstLine="210"/>
        <w:rPr>
          <w:rFonts w:ascii="Meiryo UI" w:eastAsia="Meiryo UI" w:hAnsi="Meiryo UI" w:cs="Meiryo UI"/>
          <w:sz w:val="21"/>
          <w:szCs w:val="24"/>
          <w:lang w:eastAsia="ja-JP"/>
        </w:rPr>
      </w:pPr>
      <w:r w:rsidRPr="00BE6F6D">
        <w:rPr>
          <w:rFonts w:ascii="Meiryo UI" w:eastAsia="Meiryo UI" w:hAnsi="Meiryo UI" w:cs="Meiryo UI" w:hint="eastAsia"/>
          <w:sz w:val="21"/>
          <w:szCs w:val="24"/>
          <w:lang w:eastAsia="ja-JP"/>
        </w:rPr>
        <w:t>放送法第133条第1項により、事前に届出下さい。なお、有線電気通信設備設置届の提出が必要な施設の場合は、有線電気通信法第3条第1項により、「設置の工事の開始の日の2週間前まで（工事を要しないときは、設置の日から2</w:t>
      </w:r>
      <w:r w:rsidR="007E0B90" w:rsidRPr="00BE6F6D">
        <w:rPr>
          <w:rFonts w:ascii="Meiryo UI" w:eastAsia="Meiryo UI" w:hAnsi="Meiryo UI" w:cs="Meiryo UI" w:hint="eastAsia"/>
          <w:sz w:val="21"/>
          <w:szCs w:val="24"/>
          <w:lang w:eastAsia="ja-JP"/>
        </w:rPr>
        <w:t>週間以内）に届け出</w:t>
      </w:r>
      <w:r w:rsidRPr="00BE6F6D">
        <w:rPr>
          <w:rFonts w:ascii="Meiryo UI" w:eastAsia="Meiryo UI" w:hAnsi="Meiryo UI" w:cs="Meiryo UI" w:hint="eastAsia"/>
          <w:sz w:val="21"/>
          <w:szCs w:val="24"/>
          <w:lang w:eastAsia="ja-JP"/>
        </w:rPr>
        <w:t>なければならない」とありますので、ご注意下さい。</w:t>
      </w:r>
    </w:p>
    <w:p w:rsidR="005A1515" w:rsidRDefault="005A1515" w:rsidP="005A1515">
      <w:pPr>
        <w:spacing w:line="200" w:lineRule="atLeast"/>
        <w:rPr>
          <w:rFonts w:asciiTheme="majorEastAsia" w:eastAsiaTheme="majorEastAsia" w:hAnsiTheme="majorEastAsia" w:cs="ＭＳ ゴシック"/>
          <w:sz w:val="24"/>
          <w:szCs w:val="24"/>
          <w:lang w:eastAsia="ja-JP"/>
        </w:rPr>
      </w:pPr>
    </w:p>
    <w:p w:rsidR="005A1515" w:rsidRPr="00BE6F6D" w:rsidRDefault="005A1515" w:rsidP="005A1515">
      <w:pPr>
        <w:spacing w:line="200" w:lineRule="atLeast"/>
        <w:rPr>
          <w:rFonts w:ascii="Meiryo UI" w:eastAsia="Meiryo UI" w:hAnsi="Meiryo UI" w:cs="Meiryo UI"/>
          <w:szCs w:val="24"/>
          <w:bdr w:val="single" w:sz="4" w:space="0" w:color="auto"/>
          <w:lang w:eastAsia="ja-JP"/>
        </w:rPr>
      </w:pPr>
      <w:r w:rsidRPr="00BE6F6D">
        <w:rPr>
          <w:rFonts w:ascii="Meiryo UI" w:eastAsia="Meiryo UI" w:hAnsi="Meiryo UI" w:cs="Meiryo UI" w:hint="eastAsia"/>
          <w:szCs w:val="24"/>
          <w:bdr w:val="single" w:sz="4" w:space="0" w:color="auto"/>
          <w:lang w:eastAsia="ja-JP"/>
        </w:rPr>
        <w:t>問１０　業務開始届出書の提出部数は何部か。副本にも押印が必要か。</w:t>
      </w:r>
    </w:p>
    <w:p w:rsidR="004B7AA0" w:rsidRPr="00BE6F6D" w:rsidRDefault="004B7AA0" w:rsidP="00BE6F6D">
      <w:pPr>
        <w:spacing w:line="320" w:lineRule="atLeast"/>
        <w:ind w:leftChars="100" w:left="220" w:firstLineChars="100" w:firstLine="210"/>
        <w:rPr>
          <w:rFonts w:ascii="Meiryo UI" w:eastAsia="Meiryo UI" w:hAnsi="Meiryo UI" w:cs="Meiryo UI"/>
          <w:sz w:val="21"/>
          <w:szCs w:val="24"/>
          <w:lang w:eastAsia="ja-JP"/>
        </w:rPr>
      </w:pPr>
      <w:r w:rsidRPr="00BE6F6D">
        <w:rPr>
          <w:rFonts w:ascii="Meiryo UI" w:eastAsia="Meiryo UI" w:hAnsi="Meiryo UI" w:cs="Meiryo UI" w:hint="eastAsia"/>
          <w:sz w:val="21"/>
          <w:szCs w:val="24"/>
          <w:lang w:eastAsia="ja-JP"/>
        </w:rPr>
        <w:t>関係法令に提出部数の規定はありません。但し、届出書の写し証明が必要な場合は副本１通を併せて提出してください。</w:t>
      </w:r>
    </w:p>
    <w:p w:rsidR="004B7AA0" w:rsidRPr="00BE6F6D" w:rsidRDefault="004B7AA0" w:rsidP="00BE6F6D">
      <w:pPr>
        <w:spacing w:line="320" w:lineRule="atLeast"/>
        <w:ind w:leftChars="100" w:left="220" w:firstLineChars="100" w:firstLine="210"/>
        <w:rPr>
          <w:rFonts w:ascii="Meiryo UI" w:eastAsia="Meiryo UI" w:hAnsi="Meiryo UI" w:cs="Meiryo UI"/>
          <w:sz w:val="21"/>
          <w:szCs w:val="24"/>
          <w:lang w:eastAsia="ja-JP"/>
        </w:rPr>
      </w:pPr>
      <w:r w:rsidRPr="00BE6F6D">
        <w:rPr>
          <w:rFonts w:ascii="Meiryo UI" w:eastAsia="Meiryo UI" w:hAnsi="Meiryo UI" w:cs="Meiryo UI" w:hint="eastAsia"/>
          <w:sz w:val="21"/>
          <w:szCs w:val="24"/>
          <w:lang w:eastAsia="ja-JP"/>
        </w:rPr>
        <w:t>写し証明は事務処理後の発給となりますので郵送を希望する場合は、切手を貼付した返信用封筒を添付してください。副本に押印は必要ありません。</w:t>
      </w:r>
    </w:p>
    <w:p w:rsidR="005A1515" w:rsidRDefault="005A1515" w:rsidP="004B7AA0">
      <w:pPr>
        <w:spacing w:line="200" w:lineRule="atLeast"/>
        <w:ind w:leftChars="100" w:left="220" w:firstLineChars="100" w:firstLine="240"/>
        <w:rPr>
          <w:rFonts w:asciiTheme="majorEastAsia" w:eastAsiaTheme="majorEastAsia" w:hAnsiTheme="majorEastAsia" w:cs="ＭＳ ゴシック"/>
          <w:sz w:val="24"/>
          <w:szCs w:val="24"/>
          <w:lang w:eastAsia="ja-JP"/>
        </w:rPr>
      </w:pPr>
    </w:p>
    <w:p w:rsidR="005A1515" w:rsidRPr="00BE6F6D" w:rsidRDefault="005A1515" w:rsidP="00C67AF3">
      <w:pPr>
        <w:spacing w:before="5" w:line="275" w:lineRule="auto"/>
        <w:ind w:left="660" w:right="104" w:hangingChars="300" w:hanging="660"/>
        <w:jc w:val="both"/>
        <w:rPr>
          <w:rFonts w:ascii="Meiryo UI" w:eastAsia="Meiryo UI" w:hAnsi="Meiryo UI" w:cs="Meiryo UI"/>
          <w:szCs w:val="24"/>
          <w:bdr w:val="single" w:sz="4" w:space="0" w:color="auto"/>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１１　届出書の届出人の項目で代表者印を押印するが、代わりに社印でも構わないか。</w:t>
      </w:r>
    </w:p>
    <w:p w:rsidR="007E6EA8" w:rsidRPr="00BE6F6D" w:rsidRDefault="007E0B90" w:rsidP="00C67AF3">
      <w:pPr>
        <w:pStyle w:val="aa"/>
        <w:ind w:firstLineChars="200" w:firstLine="420"/>
        <w:rPr>
          <w:rFonts w:ascii="Meiryo UI" w:eastAsia="Meiryo UI" w:hAnsi="Meiryo UI" w:cs="Meiryo UI"/>
          <w:sz w:val="21"/>
          <w:lang w:eastAsia="ja-JP"/>
        </w:rPr>
      </w:pPr>
      <w:r w:rsidRPr="00BE6F6D">
        <w:rPr>
          <w:rFonts w:ascii="Meiryo UI" w:eastAsia="Meiryo UI" w:hAnsi="Meiryo UI" w:cs="Meiryo UI" w:hint="eastAsia"/>
          <w:sz w:val="21"/>
          <w:lang w:eastAsia="ja-JP"/>
        </w:rPr>
        <w:t>自筆又は代表者</w:t>
      </w:r>
      <w:r w:rsidR="007E6EA8" w:rsidRPr="00BE6F6D">
        <w:rPr>
          <w:rFonts w:ascii="Meiryo UI" w:eastAsia="Meiryo UI" w:hAnsi="Meiryo UI" w:cs="Meiryo UI" w:hint="eastAsia"/>
          <w:sz w:val="21"/>
          <w:lang w:eastAsia="ja-JP"/>
        </w:rPr>
        <w:t>印に限ります。なお、社印は不要です。</w:t>
      </w:r>
    </w:p>
    <w:p w:rsidR="005A1515" w:rsidRDefault="005A1515" w:rsidP="005A1515">
      <w:pPr>
        <w:pStyle w:val="a3"/>
        <w:spacing w:before="11" w:line="275" w:lineRule="auto"/>
        <w:ind w:leftChars="96" w:left="211" w:right="231" w:firstLineChars="100" w:firstLine="240"/>
        <w:jc w:val="both"/>
        <w:rPr>
          <w:lang w:eastAsia="ja-JP"/>
        </w:rPr>
      </w:pPr>
    </w:p>
    <w:p w:rsidR="005A1515" w:rsidRPr="00BE6F6D" w:rsidRDefault="005A1515" w:rsidP="005A1515">
      <w:pPr>
        <w:spacing w:before="5" w:line="275" w:lineRule="auto"/>
        <w:ind w:right="104"/>
        <w:jc w:val="both"/>
        <w:rPr>
          <w:rFonts w:ascii="Meiryo UI" w:eastAsia="Meiryo UI" w:hAnsi="Meiryo UI" w:cs="Meiryo UI"/>
          <w:szCs w:val="24"/>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１２　代理人が作成し提出することは可能か。</w:t>
      </w:r>
    </w:p>
    <w:p w:rsidR="007E6EA8" w:rsidRPr="00BE6F6D" w:rsidRDefault="007E6EA8" w:rsidP="00BE6F6D">
      <w:pPr>
        <w:pStyle w:val="a3"/>
        <w:spacing w:before="11" w:line="320" w:lineRule="exact"/>
        <w:ind w:leftChars="96" w:left="211" w:right="233"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可能です。届出人の名称のほか、代理人として代理人の氏名等の記載、自筆又は押印の上、委任状を添付して提出してください。</w:t>
      </w:r>
    </w:p>
    <w:p w:rsidR="005A1515" w:rsidRDefault="005A1515" w:rsidP="005A1515">
      <w:pPr>
        <w:pStyle w:val="a3"/>
        <w:spacing w:before="11" w:line="275" w:lineRule="auto"/>
        <w:ind w:leftChars="96" w:left="211" w:right="231" w:firstLineChars="100" w:firstLine="240"/>
        <w:jc w:val="both"/>
        <w:rPr>
          <w:lang w:eastAsia="ja-JP"/>
        </w:rPr>
      </w:pPr>
    </w:p>
    <w:p w:rsidR="005A1515" w:rsidRPr="00BE6F6D" w:rsidRDefault="005A1515" w:rsidP="005A1515">
      <w:pPr>
        <w:spacing w:before="5" w:line="275" w:lineRule="auto"/>
        <w:ind w:right="104"/>
        <w:jc w:val="both"/>
        <w:rPr>
          <w:rFonts w:ascii="Meiryo UI" w:eastAsia="Meiryo UI" w:hAnsi="Meiryo UI" w:cs="Meiryo UI"/>
          <w:szCs w:val="24"/>
          <w:bdr w:val="single" w:sz="4" w:space="0" w:color="auto"/>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１３　委任状に様式はあるのか。</w:t>
      </w:r>
    </w:p>
    <w:p w:rsidR="007E6EA8" w:rsidRPr="00BE6F6D" w:rsidRDefault="007E6EA8" w:rsidP="00C67AF3">
      <w:pPr>
        <w:pStyle w:val="a3"/>
        <w:spacing w:before="11" w:line="275" w:lineRule="auto"/>
        <w:ind w:leftChars="96" w:left="211" w:right="231" w:firstLineChars="100" w:firstLine="21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規定された様式はないため、適宜用意してください。</w:t>
      </w:r>
    </w:p>
    <w:p w:rsidR="005A1515" w:rsidRDefault="005A1515" w:rsidP="005A1515">
      <w:pPr>
        <w:pStyle w:val="a3"/>
        <w:spacing w:before="11" w:line="275" w:lineRule="auto"/>
        <w:ind w:left="960" w:right="231" w:hangingChars="400" w:hanging="960"/>
        <w:jc w:val="both"/>
        <w:rPr>
          <w:lang w:eastAsia="ja-JP"/>
        </w:rPr>
      </w:pPr>
    </w:p>
    <w:p w:rsidR="005A1515" w:rsidRPr="00BE6F6D" w:rsidRDefault="005A1515" w:rsidP="005A1515">
      <w:pPr>
        <w:spacing w:before="5" w:line="275" w:lineRule="auto"/>
        <w:ind w:right="104"/>
        <w:jc w:val="both"/>
        <w:rPr>
          <w:rFonts w:ascii="Meiryo UI" w:eastAsia="Meiryo UI" w:hAnsi="Meiryo UI" w:cs="Meiryo UI"/>
          <w:szCs w:val="24"/>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１４　再放送同意書の取得方法はどのようなものか。</w:t>
      </w:r>
    </w:p>
    <w:p w:rsidR="00035087" w:rsidRPr="00BE6F6D" w:rsidRDefault="00EC144E" w:rsidP="00BE6F6D">
      <w:pPr>
        <w:pStyle w:val="a3"/>
        <w:spacing w:before="11" w:line="320" w:lineRule="exact"/>
        <w:ind w:leftChars="200" w:left="860" w:right="233" w:hangingChars="200" w:hanging="420"/>
        <w:jc w:val="both"/>
        <w:rPr>
          <w:rFonts w:ascii="Meiryo UI" w:eastAsia="Meiryo UI" w:hAnsi="Meiryo UI" w:cs="Meiryo UI"/>
          <w:sz w:val="21"/>
          <w:lang w:eastAsia="ja-JP"/>
        </w:rPr>
      </w:pPr>
      <w:r w:rsidRPr="00BE6F6D">
        <w:rPr>
          <w:rFonts w:ascii="Meiryo UI" w:eastAsia="Meiryo UI" w:hAnsi="Meiryo UI" w:cs="Meiryo UI" w:hint="eastAsia"/>
          <w:sz w:val="21"/>
          <w:lang w:eastAsia="ja-JP"/>
        </w:rPr>
        <w:t>再放送同意書は、各放送事業者から発給されますので各テレビ局等に共同受信施設の再放送同意を</w:t>
      </w:r>
    </w:p>
    <w:p w:rsidR="005A1515" w:rsidRDefault="00EC144E" w:rsidP="00BE6F6D">
      <w:pPr>
        <w:pStyle w:val="a3"/>
        <w:spacing w:before="11" w:line="320" w:lineRule="exact"/>
        <w:ind w:leftChars="49" w:left="108" w:right="233" w:firstLineChars="100" w:firstLine="210"/>
        <w:jc w:val="both"/>
        <w:rPr>
          <w:lang w:eastAsia="ja-JP"/>
        </w:rPr>
      </w:pPr>
      <w:r w:rsidRPr="00BE6F6D">
        <w:rPr>
          <w:rFonts w:ascii="Meiryo UI" w:eastAsia="Meiryo UI" w:hAnsi="Meiryo UI" w:cs="Meiryo UI" w:hint="eastAsia"/>
          <w:sz w:val="21"/>
          <w:lang w:eastAsia="ja-JP"/>
        </w:rPr>
        <w:t>得たい旨、ご相談下さい。</w:t>
      </w:r>
      <w:r w:rsidR="00785557" w:rsidRPr="00BE6F6D">
        <w:rPr>
          <w:rFonts w:ascii="Meiryo UI" w:eastAsia="Meiryo UI" w:hAnsi="Meiryo UI" w:cs="Meiryo UI" w:hint="eastAsia"/>
          <w:sz w:val="21"/>
          <w:lang w:eastAsia="ja-JP"/>
        </w:rPr>
        <w:t>発給まで時間を要する場合がありますので早めにお手続き下さい。</w:t>
      </w:r>
    </w:p>
    <w:p w:rsidR="005A1515" w:rsidRDefault="005A1515" w:rsidP="005A1515">
      <w:pPr>
        <w:pStyle w:val="a3"/>
        <w:spacing w:before="11" w:line="275" w:lineRule="auto"/>
        <w:ind w:leftChars="96" w:left="211" w:right="231" w:firstLineChars="100" w:firstLine="240"/>
        <w:rPr>
          <w:lang w:eastAsia="ja-JP"/>
        </w:rPr>
      </w:pPr>
    </w:p>
    <w:p w:rsidR="005A1515" w:rsidRPr="00BE6F6D" w:rsidRDefault="005A1515" w:rsidP="00035087">
      <w:pPr>
        <w:spacing w:before="5" w:line="275" w:lineRule="auto"/>
        <w:ind w:right="104"/>
        <w:jc w:val="both"/>
        <w:rPr>
          <w:rFonts w:ascii="Meiryo UI" w:eastAsia="Meiryo UI" w:hAnsi="Meiryo UI" w:cs="Meiryo UI"/>
          <w:szCs w:val="24"/>
          <w:bdr w:val="single" w:sz="4" w:space="0" w:color="auto"/>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１５　共聴組合の代表者が交代した。定期的に交代することとなるが、その都度手続きが必要か。</w:t>
      </w:r>
    </w:p>
    <w:p w:rsidR="00182B24" w:rsidRPr="00BE6F6D" w:rsidRDefault="00182B24" w:rsidP="00BE6F6D">
      <w:pPr>
        <w:pStyle w:val="a3"/>
        <w:spacing w:before="11" w:line="320" w:lineRule="exact"/>
        <w:ind w:leftChars="96" w:left="211" w:right="233" w:firstLineChars="100" w:firstLine="210"/>
        <w:rPr>
          <w:rFonts w:ascii="Meiryo UI" w:eastAsia="Meiryo UI" w:hAnsi="Meiryo UI" w:cs="Meiryo UI"/>
          <w:sz w:val="21"/>
          <w:lang w:eastAsia="ja-JP"/>
        </w:rPr>
      </w:pPr>
      <w:r w:rsidRPr="00BE6F6D">
        <w:rPr>
          <w:rFonts w:ascii="Meiryo UI" w:eastAsia="Meiryo UI" w:hAnsi="Meiryo UI" w:cs="Meiryo UI" w:hint="eastAsia"/>
          <w:sz w:val="21"/>
          <w:lang w:eastAsia="ja-JP"/>
        </w:rPr>
        <w:t>その都度、変更届が必要となります。</w:t>
      </w:r>
    </w:p>
    <w:p w:rsidR="00546F09" w:rsidRPr="00C37CE0" w:rsidRDefault="00546F09" w:rsidP="00546F09">
      <w:pPr>
        <w:pStyle w:val="aa"/>
        <w:ind w:leftChars="100" w:left="220" w:firstLineChars="100" w:firstLine="220"/>
        <w:rPr>
          <w:lang w:eastAsia="ja-JP"/>
        </w:rPr>
      </w:pPr>
    </w:p>
    <w:p w:rsidR="004A002E" w:rsidRPr="005A1515" w:rsidRDefault="004A002E">
      <w:pPr>
        <w:spacing w:before="12"/>
        <w:rPr>
          <w:rFonts w:ascii="ＭＳ ゴシック" w:eastAsia="ＭＳ ゴシック" w:hAnsi="ＭＳ ゴシック" w:cs="ＭＳ ゴシック"/>
          <w:sz w:val="4"/>
          <w:szCs w:val="4"/>
          <w:bdr w:val="single" w:sz="4" w:space="0" w:color="auto"/>
          <w:lang w:eastAsia="ja-JP"/>
        </w:rPr>
      </w:pPr>
    </w:p>
    <w:p w:rsidR="005A1515" w:rsidRPr="00BE6F6D" w:rsidRDefault="005A1515" w:rsidP="00E57A84">
      <w:pPr>
        <w:tabs>
          <w:tab w:val="left" w:pos="831"/>
        </w:tabs>
        <w:spacing w:before="5" w:line="276" w:lineRule="auto"/>
        <w:ind w:leftChars="23" w:left="711" w:right="104" w:hangingChars="300" w:hanging="660"/>
        <w:rPr>
          <w:rFonts w:ascii="Meiryo UI" w:eastAsia="Meiryo UI" w:hAnsi="Meiryo UI" w:cs="Meiryo UI"/>
          <w:szCs w:val="24"/>
          <w:bdr w:val="single" w:sz="4" w:space="0" w:color="auto"/>
          <w:lang w:eastAsia="ja-JP"/>
        </w:rPr>
      </w:pPr>
      <w:r w:rsidRPr="00BE6F6D">
        <w:rPr>
          <w:rFonts w:ascii="Meiryo UI" w:eastAsia="Meiryo UI" w:hAnsi="Meiryo UI" w:cs="Meiryo UI"/>
          <w:szCs w:val="24"/>
          <w:bdr w:val="single" w:sz="4" w:space="0" w:color="auto"/>
          <w:lang w:eastAsia="ja-JP"/>
        </w:rPr>
        <w:t>問</w:t>
      </w:r>
      <w:r w:rsidRPr="00BE6F6D">
        <w:rPr>
          <w:rFonts w:ascii="Meiryo UI" w:eastAsia="Meiryo UI" w:hAnsi="Meiryo UI" w:cs="Meiryo UI" w:hint="eastAsia"/>
          <w:szCs w:val="24"/>
          <w:bdr w:val="single" w:sz="4" w:space="0" w:color="auto"/>
          <w:lang w:eastAsia="ja-JP"/>
        </w:rPr>
        <w:t>１６　業務区域の拡大や端子数の増加・減少等により、小規模施設特定有線一般放送に該当しなくなった場</w:t>
      </w:r>
      <w:r w:rsidRPr="00BE6F6D">
        <w:rPr>
          <w:rFonts w:ascii="Meiryo UI" w:eastAsia="Meiryo UI" w:hAnsi="Meiryo UI" w:cs="Meiryo UI" w:hint="eastAsia"/>
          <w:szCs w:val="24"/>
          <w:bdr w:val="single" w:sz="4" w:space="0" w:color="auto"/>
          <w:lang w:eastAsia="ja-JP"/>
        </w:rPr>
        <w:lastRenderedPageBreak/>
        <w:t>合はどうすればよいか。</w:t>
      </w:r>
    </w:p>
    <w:p w:rsidR="006A1C60" w:rsidRPr="00261E7B" w:rsidRDefault="00BC5E2D" w:rsidP="00261E7B">
      <w:pPr>
        <w:spacing w:line="320" w:lineRule="exact"/>
        <w:ind w:leftChars="100" w:left="220" w:firstLineChars="100" w:firstLine="210"/>
        <w:rPr>
          <w:rFonts w:ascii="Meiryo UI" w:eastAsia="Meiryo UI" w:hAnsi="Meiryo UI" w:cs="Meiryo UI"/>
          <w:sz w:val="21"/>
          <w:lang w:eastAsia="ja-JP"/>
        </w:rPr>
      </w:pPr>
      <w:r w:rsidRPr="00261E7B">
        <w:rPr>
          <w:rFonts w:ascii="Meiryo UI" w:eastAsia="Meiryo UI" w:hAnsi="Meiryo UI" w:cs="Meiryo UI" w:hint="eastAsia"/>
          <w:sz w:val="21"/>
          <w:lang w:eastAsia="ja-JP"/>
        </w:rPr>
        <w:t>小規模施設特定有線一般放送に該当しない有線一般放送は、（従来どおり）総務大臣の所管とな</w:t>
      </w:r>
      <w:r w:rsidR="00D73B14" w:rsidRPr="00261E7B">
        <w:rPr>
          <w:rFonts w:ascii="Meiryo UI" w:eastAsia="Meiryo UI" w:hAnsi="Meiryo UI" w:cs="Meiryo UI" w:hint="eastAsia"/>
          <w:sz w:val="21"/>
          <w:lang w:eastAsia="ja-JP"/>
        </w:rPr>
        <w:t>る場合があります（50</w:t>
      </w:r>
      <w:r w:rsidR="006A1C60" w:rsidRPr="00261E7B">
        <w:rPr>
          <w:rFonts w:ascii="Meiryo UI" w:eastAsia="Meiryo UI" w:hAnsi="Meiryo UI" w:cs="Meiryo UI" w:hint="eastAsia"/>
          <w:sz w:val="21"/>
          <w:lang w:eastAsia="ja-JP"/>
        </w:rPr>
        <w:t>端子以下になる場合は放送法の手続きは不要となります。</w:t>
      </w:r>
      <w:r w:rsidR="00D73B14" w:rsidRPr="00261E7B">
        <w:rPr>
          <w:rFonts w:ascii="Meiryo UI" w:eastAsia="Meiryo UI" w:hAnsi="Meiryo UI" w:cs="Meiryo UI" w:hint="eastAsia"/>
          <w:sz w:val="21"/>
          <w:lang w:eastAsia="ja-JP"/>
        </w:rPr>
        <w:t>）</w:t>
      </w:r>
      <w:r w:rsidRPr="00261E7B">
        <w:rPr>
          <w:rFonts w:ascii="Meiryo UI" w:eastAsia="Meiryo UI" w:hAnsi="Meiryo UI" w:cs="Meiryo UI" w:hint="eastAsia"/>
          <w:sz w:val="21"/>
          <w:lang w:eastAsia="ja-JP"/>
        </w:rPr>
        <w:t>。</w:t>
      </w:r>
    </w:p>
    <w:p w:rsidR="004A002E" w:rsidRPr="00261E7B" w:rsidRDefault="00BC5E2D" w:rsidP="00261E7B">
      <w:pPr>
        <w:spacing w:line="320" w:lineRule="exact"/>
        <w:ind w:leftChars="100" w:left="220" w:firstLineChars="100" w:firstLine="210"/>
        <w:rPr>
          <w:rFonts w:ascii="Meiryo UI" w:eastAsia="Meiryo UI" w:hAnsi="Meiryo UI" w:cs="Meiryo UI"/>
          <w:sz w:val="21"/>
          <w:lang w:eastAsia="ja-JP"/>
        </w:rPr>
      </w:pPr>
      <w:r w:rsidRPr="00261E7B">
        <w:rPr>
          <w:rFonts w:ascii="Meiryo UI" w:eastAsia="Meiryo UI" w:hAnsi="Meiryo UI" w:cs="Meiryo UI" w:hint="eastAsia"/>
          <w:sz w:val="21"/>
          <w:lang w:eastAsia="ja-JP"/>
        </w:rPr>
        <w:t>この場合、各都道府県で受理してきた届出を総務大臣（管轄する総合通信局）へ移送することはで</w:t>
      </w:r>
      <w:r w:rsidR="006A1C60" w:rsidRPr="00261E7B">
        <w:rPr>
          <w:rFonts w:ascii="Meiryo UI" w:eastAsia="Meiryo UI" w:hAnsi="Meiryo UI" w:cs="Meiryo UI" w:hint="eastAsia"/>
          <w:sz w:val="21"/>
          <w:lang w:eastAsia="ja-JP"/>
        </w:rPr>
        <w:t>きませんので、管轄する総合通信局宛に</w:t>
      </w:r>
      <w:r w:rsidR="00F73721" w:rsidRPr="00261E7B">
        <w:rPr>
          <w:rFonts w:ascii="Meiryo UI" w:eastAsia="Meiryo UI" w:hAnsi="Meiryo UI" w:cs="Meiryo UI" w:hint="eastAsia"/>
          <w:sz w:val="21"/>
          <w:lang w:eastAsia="ja-JP"/>
        </w:rPr>
        <w:t>必要に応じて</w:t>
      </w:r>
      <w:r w:rsidR="006A1C60" w:rsidRPr="00261E7B">
        <w:rPr>
          <w:rFonts w:ascii="Meiryo UI" w:eastAsia="Meiryo UI" w:hAnsi="Meiryo UI" w:cs="Meiryo UI" w:hint="eastAsia"/>
          <w:sz w:val="21"/>
          <w:lang w:eastAsia="ja-JP"/>
        </w:rPr>
        <w:t>一般放送業務の開始届出書、</w:t>
      </w:r>
      <w:r w:rsidRPr="00261E7B">
        <w:rPr>
          <w:rFonts w:ascii="Meiryo UI" w:eastAsia="Meiryo UI" w:hAnsi="Meiryo UI" w:cs="Meiryo UI" w:hint="eastAsia"/>
          <w:sz w:val="21"/>
          <w:lang w:eastAsia="ja-JP"/>
        </w:rPr>
        <w:t>有線電気通信設備変更届を提出し、各都道府県宛に小規模施設特定有線一般放送の廃止届出書を提出してください。</w:t>
      </w:r>
    </w:p>
    <w:p w:rsidR="00546F09" w:rsidRDefault="00546F09" w:rsidP="00546F09">
      <w:pPr>
        <w:ind w:leftChars="100" w:left="220" w:firstLineChars="100" w:firstLine="240"/>
        <w:rPr>
          <w:rFonts w:ascii="ＭＳ ゴシック" w:eastAsia="ＭＳ ゴシック" w:hAnsi="ＭＳ ゴシック"/>
          <w:sz w:val="24"/>
          <w:lang w:eastAsia="ja-JP"/>
        </w:rPr>
      </w:pPr>
    </w:p>
    <w:p w:rsidR="005A1515" w:rsidRPr="00C67AF3" w:rsidRDefault="005A1515" w:rsidP="00C67AF3">
      <w:pPr>
        <w:tabs>
          <w:tab w:val="left" w:pos="831"/>
        </w:tabs>
        <w:spacing w:before="5" w:line="276" w:lineRule="auto"/>
        <w:ind w:leftChars="50" w:left="770" w:right="104" w:hangingChars="300" w:hanging="660"/>
        <w:rPr>
          <w:rFonts w:ascii="ＭＳ ゴシック" w:eastAsia="ＭＳ ゴシック" w:hAnsi="ＭＳ ゴシック" w:cs="ＭＳ ゴシック"/>
          <w:szCs w:val="24"/>
          <w:bdr w:val="single" w:sz="4" w:space="0" w:color="auto"/>
          <w:lang w:eastAsia="ja-JP"/>
        </w:rPr>
      </w:pPr>
      <w:r w:rsidRPr="00261E7B">
        <w:rPr>
          <w:rFonts w:ascii="Meiryo UI" w:eastAsia="Meiryo UI" w:hAnsi="Meiryo UI" w:cs="Meiryo UI"/>
          <w:szCs w:val="24"/>
          <w:bdr w:val="single" w:sz="4" w:space="0" w:color="auto"/>
          <w:lang w:eastAsia="ja-JP"/>
        </w:rPr>
        <w:t>問</w:t>
      </w:r>
      <w:r w:rsidRPr="00261E7B">
        <w:rPr>
          <w:rFonts w:ascii="Meiryo UI" w:eastAsia="Meiryo UI" w:hAnsi="Meiryo UI" w:cs="Meiryo UI" w:hint="eastAsia"/>
          <w:szCs w:val="24"/>
          <w:bdr w:val="single" w:sz="4" w:space="0" w:color="auto"/>
          <w:lang w:eastAsia="ja-JP"/>
        </w:rPr>
        <w:t>１７　業務区域の縮小や端子数の増加・減少、有料放送の廃止、区域外放送の廃止等により、小規模施設特定有線一般放送に該当した場合はどうすればよいのか。</w:t>
      </w:r>
    </w:p>
    <w:p w:rsidR="00396D31" w:rsidRPr="00261E7B" w:rsidRDefault="006A118E" w:rsidP="00261E7B">
      <w:pPr>
        <w:spacing w:line="320" w:lineRule="exact"/>
        <w:ind w:leftChars="100" w:left="220" w:firstLineChars="100" w:firstLine="210"/>
        <w:rPr>
          <w:rFonts w:ascii="Meiryo UI" w:eastAsia="Meiryo UI" w:hAnsi="Meiryo UI" w:cs="Meiryo UI"/>
          <w:sz w:val="21"/>
          <w:szCs w:val="24"/>
          <w:lang w:eastAsia="ja-JP"/>
        </w:rPr>
      </w:pPr>
      <w:r w:rsidRPr="00261E7B">
        <w:rPr>
          <w:rFonts w:ascii="Meiryo UI" w:eastAsia="Meiryo UI" w:hAnsi="Meiryo UI" w:cs="Meiryo UI" w:hint="eastAsia"/>
          <w:sz w:val="21"/>
          <w:szCs w:val="24"/>
          <w:lang w:eastAsia="ja-JP"/>
        </w:rPr>
        <w:t>小規模施設特定有線一般放送に該当する場合は、各都道府県の所管とな</w:t>
      </w:r>
      <w:r w:rsidR="00D73B14" w:rsidRPr="00261E7B">
        <w:rPr>
          <w:rFonts w:ascii="Meiryo UI" w:eastAsia="Meiryo UI" w:hAnsi="Meiryo UI" w:cs="Meiryo UI" w:hint="eastAsia"/>
          <w:sz w:val="21"/>
          <w:lang w:eastAsia="ja-JP"/>
        </w:rPr>
        <w:t>る場合があります（50端子以下になる場合は放送法の手続きは不要。）</w:t>
      </w:r>
      <w:r w:rsidRPr="00261E7B">
        <w:rPr>
          <w:rFonts w:ascii="Meiryo UI" w:eastAsia="Meiryo UI" w:hAnsi="Meiryo UI" w:cs="Meiryo UI" w:hint="eastAsia"/>
          <w:sz w:val="21"/>
          <w:szCs w:val="24"/>
          <w:lang w:eastAsia="ja-JP"/>
        </w:rPr>
        <w:t>。この場合、総務大臣（管轄する総合通信局）で受理してきた届出を各都道府県へ移送することはできませんので、管轄する総合通信局宛に</w:t>
      </w:r>
      <w:r w:rsidR="00F73721" w:rsidRPr="00261E7B">
        <w:rPr>
          <w:rFonts w:ascii="Meiryo UI" w:eastAsia="Meiryo UI" w:hAnsi="Meiryo UI" w:cs="Meiryo UI" w:hint="eastAsia"/>
          <w:sz w:val="21"/>
          <w:szCs w:val="24"/>
          <w:lang w:eastAsia="ja-JP"/>
        </w:rPr>
        <w:t>必要に応じて</w:t>
      </w:r>
      <w:r w:rsidRPr="00261E7B">
        <w:rPr>
          <w:rFonts w:ascii="Meiryo UI" w:eastAsia="Meiryo UI" w:hAnsi="Meiryo UI" w:cs="Meiryo UI" w:hint="eastAsia"/>
          <w:sz w:val="21"/>
          <w:szCs w:val="24"/>
          <w:lang w:eastAsia="ja-JP"/>
        </w:rPr>
        <w:t>一般放送</w:t>
      </w:r>
      <w:r w:rsidR="00E35026" w:rsidRPr="00261E7B">
        <w:rPr>
          <w:rFonts w:ascii="Meiryo UI" w:eastAsia="Meiryo UI" w:hAnsi="Meiryo UI" w:cs="Meiryo UI" w:hint="eastAsia"/>
          <w:sz w:val="21"/>
          <w:szCs w:val="24"/>
          <w:lang w:eastAsia="ja-JP"/>
        </w:rPr>
        <w:t>の業務の</w:t>
      </w:r>
      <w:r w:rsidR="006A1C60" w:rsidRPr="00261E7B">
        <w:rPr>
          <w:rFonts w:ascii="Meiryo UI" w:eastAsia="Meiryo UI" w:hAnsi="Meiryo UI" w:cs="Meiryo UI" w:hint="eastAsia"/>
          <w:sz w:val="21"/>
          <w:szCs w:val="24"/>
          <w:lang w:eastAsia="ja-JP"/>
        </w:rPr>
        <w:t>廃止届出書、</w:t>
      </w:r>
      <w:r w:rsidRPr="00261E7B">
        <w:rPr>
          <w:rFonts w:ascii="Meiryo UI" w:eastAsia="Meiryo UI" w:hAnsi="Meiryo UI" w:cs="Meiryo UI" w:hint="eastAsia"/>
          <w:sz w:val="21"/>
          <w:szCs w:val="24"/>
          <w:lang w:eastAsia="ja-JP"/>
        </w:rPr>
        <w:t>有線電気通信設備変更届を提出し、各都道府県宛に小規模施設特定有線一般放送業務開始届出書を提出してください。</w:t>
      </w:r>
    </w:p>
    <w:p w:rsidR="00AC68C1" w:rsidRDefault="00AC68C1" w:rsidP="00AC68C1">
      <w:pPr>
        <w:spacing w:line="200" w:lineRule="atLeast"/>
        <w:ind w:leftChars="100" w:left="220"/>
        <w:rPr>
          <w:rFonts w:asciiTheme="majorEastAsia" w:eastAsiaTheme="majorEastAsia" w:hAnsiTheme="majorEastAsia" w:cs="ＭＳ ゴシック"/>
          <w:sz w:val="24"/>
          <w:szCs w:val="24"/>
          <w:lang w:eastAsia="ja-JP"/>
        </w:rPr>
      </w:pPr>
    </w:p>
    <w:p w:rsidR="00AC68C1" w:rsidRPr="00E57A84" w:rsidRDefault="00AC68C1" w:rsidP="00261E7B">
      <w:pPr>
        <w:tabs>
          <w:tab w:val="left" w:pos="831"/>
        </w:tabs>
        <w:spacing w:before="5" w:line="276" w:lineRule="auto"/>
        <w:ind w:leftChars="50" w:left="770" w:right="104" w:hangingChars="300" w:hanging="660"/>
        <w:rPr>
          <w:rFonts w:asciiTheme="majorEastAsia" w:eastAsiaTheme="majorEastAsia" w:hAnsiTheme="majorEastAsia" w:cs="ＭＳ ゴシック"/>
          <w:szCs w:val="24"/>
          <w:bdr w:val="single" w:sz="4" w:space="0" w:color="auto"/>
          <w:lang w:eastAsia="ja-JP"/>
        </w:rPr>
      </w:pPr>
      <w:r w:rsidRPr="00261E7B">
        <w:rPr>
          <w:rFonts w:ascii="Meiryo UI" w:eastAsia="Meiryo UI" w:hAnsi="Meiryo UI" w:cs="Meiryo UI"/>
          <w:szCs w:val="24"/>
          <w:bdr w:val="single" w:sz="4" w:space="0" w:color="auto"/>
          <w:lang w:eastAsia="ja-JP"/>
        </w:rPr>
        <w:t>問</w:t>
      </w:r>
      <w:r w:rsidRPr="00261E7B">
        <w:rPr>
          <w:rFonts w:ascii="Meiryo UI" w:eastAsia="Meiryo UI" w:hAnsi="Meiryo UI" w:cs="Meiryo UI" w:hint="eastAsia"/>
          <w:szCs w:val="24"/>
          <w:bdr w:val="single" w:sz="4" w:space="0" w:color="auto"/>
          <w:lang w:eastAsia="ja-JP"/>
        </w:rPr>
        <w:t>１８　主体が変更になる場合はどうすればよいか。（例：自主共聴からＮＨＫ共聴へ変更となる場合など）。</w:t>
      </w:r>
    </w:p>
    <w:p w:rsidR="00556762" w:rsidRPr="00261E7B" w:rsidRDefault="00556762" w:rsidP="00261E7B">
      <w:pPr>
        <w:spacing w:line="320" w:lineRule="exact"/>
        <w:ind w:leftChars="100" w:left="220" w:firstLineChars="100" w:firstLine="210"/>
        <w:rPr>
          <w:rFonts w:ascii="Meiryo UI" w:eastAsia="Meiryo UI" w:hAnsi="Meiryo UI" w:cs="Meiryo UI"/>
          <w:sz w:val="21"/>
          <w:szCs w:val="24"/>
          <w:lang w:eastAsia="ja-JP"/>
        </w:rPr>
      </w:pPr>
      <w:r w:rsidRPr="00261E7B">
        <w:rPr>
          <w:rFonts w:ascii="Meiryo UI" w:eastAsia="Meiryo UI" w:hAnsi="Meiryo UI" w:cs="Meiryo UI" w:hint="eastAsia"/>
          <w:sz w:val="21"/>
          <w:szCs w:val="24"/>
          <w:lang w:eastAsia="ja-JP"/>
        </w:rPr>
        <w:t>一般放送事業者が一般放送の業務を行う事業は、「一般放送業務承継届出書」を提出下さい。有線電気通信設備設置届は承継ができませんので、主体変更前の者より「有線電気通信設備廃止届」をご提出いただき、変更後の主体から新たに「有線電気通信設備設置届」を提出下さい。</w:t>
      </w:r>
    </w:p>
    <w:p w:rsidR="00396D31" w:rsidRPr="00C67AF3" w:rsidRDefault="00556762" w:rsidP="00261E7B">
      <w:pPr>
        <w:spacing w:line="320" w:lineRule="exact"/>
        <w:ind w:leftChars="100" w:left="220" w:firstLineChars="100" w:firstLine="210"/>
        <w:rPr>
          <w:rFonts w:asciiTheme="majorEastAsia" w:eastAsiaTheme="majorEastAsia" w:hAnsiTheme="majorEastAsia" w:cs="ＭＳ ゴシック"/>
          <w:sz w:val="21"/>
          <w:szCs w:val="24"/>
          <w:lang w:eastAsia="ja-JP"/>
        </w:rPr>
      </w:pPr>
      <w:r w:rsidRPr="00261E7B">
        <w:rPr>
          <w:rFonts w:ascii="Meiryo UI" w:eastAsia="Meiryo UI" w:hAnsi="Meiryo UI" w:cs="Meiryo UI" w:hint="eastAsia"/>
          <w:sz w:val="21"/>
          <w:szCs w:val="24"/>
          <w:lang w:eastAsia="ja-JP"/>
        </w:rPr>
        <w:t>上記の「一般放送業務承継届出書」の提出に代わり、主体変更前の者より「小規模施設特定有線一般放送の業務の廃止届出書」を提出するとともに、変更後の主体から新たに「小規模施設特定有線一般放送業務開始届出書」を提出することもできます。</w:t>
      </w:r>
      <w:r w:rsidR="003E4A72" w:rsidRPr="00261E7B">
        <w:rPr>
          <w:rFonts w:ascii="Meiryo UI" w:eastAsia="Meiryo UI" w:hAnsi="Meiryo UI" w:cs="Meiryo UI" w:hint="eastAsia"/>
          <w:sz w:val="21"/>
          <w:szCs w:val="24"/>
          <w:lang w:eastAsia="ja-JP"/>
        </w:rPr>
        <w:t>この場合においても、主体変更前の者より「有線電気通信設備廃止届」をご提出いただき、変更後の主体から新たに「有線電気通信設備設置届」の提出が必要です。</w:t>
      </w:r>
    </w:p>
    <w:p w:rsidR="00546F09" w:rsidRPr="00C67AF3" w:rsidRDefault="00546F09" w:rsidP="00C67AF3">
      <w:pPr>
        <w:spacing w:line="200" w:lineRule="atLeast"/>
        <w:ind w:leftChars="100" w:left="220" w:firstLineChars="100" w:firstLine="220"/>
        <w:rPr>
          <w:rFonts w:ascii="ＭＳ ゴシック" w:eastAsia="ＭＳ ゴシック" w:hAnsi="ＭＳ ゴシック" w:cs="ＭＳ ゴシック"/>
          <w:szCs w:val="24"/>
          <w:lang w:eastAsia="ja-JP"/>
        </w:rPr>
      </w:pPr>
    </w:p>
    <w:p w:rsidR="00AC68C1" w:rsidRPr="00AC68C1" w:rsidRDefault="00AC68C1" w:rsidP="00AC68C1">
      <w:pPr>
        <w:tabs>
          <w:tab w:val="left" w:pos="481"/>
        </w:tabs>
        <w:spacing w:line="310" w:lineRule="exact"/>
        <w:ind w:left="-1"/>
        <w:rPr>
          <w:rFonts w:ascii="メイリオ" w:eastAsia="メイリオ" w:hAnsi="メイリオ" w:cs="メイリオ"/>
          <w:sz w:val="24"/>
          <w:szCs w:val="24"/>
          <w:bdr w:val="single" w:sz="4" w:space="0" w:color="auto"/>
          <w:lang w:eastAsia="ja-JP"/>
        </w:rPr>
      </w:pPr>
      <w:r w:rsidRPr="00AC68C1">
        <w:rPr>
          <w:rFonts w:ascii="メイリオ" w:eastAsia="メイリオ" w:hAnsi="メイリオ" w:cs="メイリオ" w:hint="eastAsia"/>
          <w:b/>
          <w:bCs/>
          <w:sz w:val="24"/>
          <w:szCs w:val="24"/>
          <w:bdr w:val="single" w:sz="4" w:space="0" w:color="auto"/>
          <w:lang w:eastAsia="ja-JP"/>
        </w:rPr>
        <w:t>３　補助事業</w:t>
      </w:r>
      <w:r w:rsidRPr="00AC68C1">
        <w:rPr>
          <w:rFonts w:ascii="メイリオ" w:eastAsia="メイリオ" w:hAnsi="メイリオ" w:cs="メイリオ" w:hint="eastAsia"/>
          <w:b/>
          <w:bCs/>
          <w:spacing w:val="1"/>
          <w:sz w:val="24"/>
          <w:szCs w:val="24"/>
          <w:bdr w:val="single" w:sz="4" w:space="0" w:color="auto"/>
          <w:lang w:eastAsia="ja-JP"/>
        </w:rPr>
        <w:t>について</w:t>
      </w:r>
    </w:p>
    <w:p w:rsidR="004A002E" w:rsidRPr="00A87B63" w:rsidRDefault="004A002E" w:rsidP="00AC68C1">
      <w:pPr>
        <w:spacing w:before="12"/>
        <w:ind w:firstLineChars="71" w:firstLine="71"/>
        <w:rPr>
          <w:rFonts w:ascii="ＭＳ ゴシック" w:eastAsia="ＭＳ ゴシック" w:hAnsi="ＭＳ ゴシック" w:cs="ＭＳ ゴシック"/>
          <w:sz w:val="10"/>
          <w:szCs w:val="10"/>
          <w:lang w:eastAsia="ja-JP"/>
        </w:rPr>
      </w:pPr>
    </w:p>
    <w:p w:rsidR="00A87B63" w:rsidRDefault="00A87B63">
      <w:pPr>
        <w:spacing w:before="12"/>
        <w:rPr>
          <w:rFonts w:ascii="ＭＳ ゴシック" w:eastAsia="ＭＳ ゴシック" w:hAnsi="ＭＳ ゴシック" w:cs="ＭＳ ゴシック"/>
          <w:sz w:val="4"/>
          <w:szCs w:val="4"/>
          <w:lang w:eastAsia="ja-JP"/>
        </w:rPr>
      </w:pPr>
    </w:p>
    <w:p w:rsidR="00AC68C1" w:rsidRPr="00261E7B" w:rsidRDefault="00AC68C1" w:rsidP="00261E7B">
      <w:pPr>
        <w:tabs>
          <w:tab w:val="left" w:pos="831"/>
        </w:tabs>
        <w:spacing w:before="5" w:line="276" w:lineRule="auto"/>
        <w:ind w:leftChars="50" w:left="770" w:right="104" w:hangingChars="300" w:hanging="660"/>
        <w:rPr>
          <w:rFonts w:ascii="Meiryo UI" w:eastAsia="Meiryo UI" w:hAnsi="Meiryo UI" w:cs="Meiryo UI"/>
          <w:szCs w:val="24"/>
          <w:bdr w:val="single" w:sz="4" w:space="0" w:color="auto"/>
          <w:lang w:eastAsia="ja-JP"/>
        </w:rPr>
      </w:pPr>
      <w:r w:rsidRPr="00261E7B">
        <w:rPr>
          <w:rFonts w:ascii="Meiryo UI" w:eastAsia="Meiryo UI" w:hAnsi="Meiryo UI" w:cs="Meiryo UI"/>
          <w:szCs w:val="24"/>
          <w:bdr w:val="single" w:sz="4" w:space="0" w:color="auto"/>
          <w:lang w:eastAsia="ja-JP"/>
        </w:rPr>
        <w:t>問</w:t>
      </w:r>
      <w:r w:rsidRPr="00261E7B">
        <w:rPr>
          <w:rFonts w:ascii="Meiryo UI" w:eastAsia="Meiryo UI" w:hAnsi="Meiryo UI" w:cs="Meiryo UI" w:hint="eastAsia"/>
          <w:szCs w:val="24"/>
          <w:bdr w:val="single" w:sz="4" w:space="0" w:color="auto"/>
          <w:lang w:eastAsia="ja-JP"/>
        </w:rPr>
        <w:t>１９　有線放送設備について、受信障害対策共聴施設整備事業を活用して整備しているが、注意すべき点はあるか。</w:t>
      </w:r>
    </w:p>
    <w:p w:rsidR="00A87B63" w:rsidRPr="00261E7B" w:rsidRDefault="00431E0A" w:rsidP="00261E7B">
      <w:pPr>
        <w:spacing w:line="320" w:lineRule="exact"/>
        <w:ind w:leftChars="100" w:left="220" w:firstLineChars="100" w:firstLine="210"/>
        <w:rPr>
          <w:rFonts w:ascii="Meiryo UI" w:eastAsia="Meiryo UI" w:hAnsi="Meiryo UI" w:cs="Meiryo UI"/>
          <w:sz w:val="21"/>
          <w:szCs w:val="24"/>
          <w:lang w:eastAsia="ja-JP"/>
        </w:rPr>
      </w:pPr>
      <w:r w:rsidRPr="00261E7B">
        <w:rPr>
          <w:rFonts w:ascii="Meiryo UI" w:eastAsia="Meiryo UI" w:hAnsi="Meiryo UI" w:cs="Meiryo UI" w:hint="eastAsia"/>
          <w:sz w:val="21"/>
          <w:lang w:eastAsia="ja-JP"/>
        </w:rPr>
        <w:t>受信障害対策共聴施設の新設・改修及びケーブルテレビへの移行に対する助成</w:t>
      </w:r>
      <w:r w:rsidR="00E35026" w:rsidRPr="00261E7B">
        <w:rPr>
          <w:rFonts w:ascii="Meiryo UI" w:eastAsia="Meiryo UI" w:hAnsi="Meiryo UI" w:cs="Meiryo UI" w:hint="eastAsia"/>
          <w:sz w:val="21"/>
          <w:szCs w:val="24"/>
          <w:lang w:eastAsia="ja-JP"/>
        </w:rPr>
        <w:t>、</w:t>
      </w:r>
      <w:r w:rsidRPr="00261E7B">
        <w:rPr>
          <w:rFonts w:ascii="Meiryo UI" w:eastAsia="Meiryo UI" w:hAnsi="Meiryo UI" w:cs="Meiryo UI" w:hint="eastAsia"/>
          <w:sz w:val="21"/>
          <w:szCs w:val="24"/>
          <w:lang w:eastAsia="ja-JP"/>
        </w:rPr>
        <w:t>受信障害対策共聴施設整備事業等の行政機関からの補助金</w:t>
      </w:r>
      <w:r w:rsidR="00A87B63" w:rsidRPr="00261E7B">
        <w:rPr>
          <w:rFonts w:ascii="Meiryo UI" w:eastAsia="Meiryo UI" w:hAnsi="Meiryo UI" w:cs="Meiryo UI" w:hint="eastAsia"/>
          <w:sz w:val="21"/>
          <w:szCs w:val="24"/>
          <w:lang w:eastAsia="ja-JP"/>
        </w:rPr>
        <w:t>を活用して整備した設備を</w:t>
      </w:r>
      <w:r w:rsidR="00BC5E2D" w:rsidRPr="00261E7B">
        <w:rPr>
          <w:rFonts w:ascii="Meiryo UI" w:eastAsia="Meiryo UI" w:hAnsi="Meiryo UI" w:cs="Meiryo UI" w:hint="eastAsia"/>
          <w:sz w:val="21"/>
          <w:szCs w:val="24"/>
          <w:lang w:eastAsia="ja-JP"/>
        </w:rPr>
        <w:t>変更又は</w:t>
      </w:r>
      <w:r w:rsidR="00A87B63" w:rsidRPr="00261E7B">
        <w:rPr>
          <w:rFonts w:ascii="Meiryo UI" w:eastAsia="Meiryo UI" w:hAnsi="Meiryo UI" w:cs="Meiryo UI" w:hint="eastAsia"/>
          <w:sz w:val="21"/>
          <w:szCs w:val="24"/>
          <w:lang w:eastAsia="ja-JP"/>
        </w:rPr>
        <w:t>廃止（撤去）する場合には、財産処分の手続が必要となります。</w:t>
      </w:r>
    </w:p>
    <w:p w:rsidR="004A002E" w:rsidRPr="00C67AF3" w:rsidRDefault="00A87B63" w:rsidP="00261E7B">
      <w:pPr>
        <w:spacing w:line="320" w:lineRule="exact"/>
        <w:ind w:leftChars="100" w:left="220" w:firstLineChars="100" w:firstLine="210"/>
        <w:rPr>
          <w:rFonts w:asciiTheme="majorEastAsia" w:eastAsiaTheme="majorEastAsia" w:hAnsiTheme="majorEastAsia"/>
          <w:sz w:val="21"/>
          <w:szCs w:val="24"/>
          <w:lang w:eastAsia="ja-JP"/>
        </w:rPr>
      </w:pPr>
      <w:r w:rsidRPr="00261E7B">
        <w:rPr>
          <w:rFonts w:ascii="Meiryo UI" w:eastAsia="Meiryo UI" w:hAnsi="Meiryo UI" w:cs="Meiryo UI" w:hint="eastAsia"/>
          <w:sz w:val="21"/>
          <w:szCs w:val="24"/>
          <w:lang w:eastAsia="ja-JP"/>
        </w:rPr>
        <w:t>財産処分に関する手続は、管轄の総合通信局</w:t>
      </w:r>
      <w:r w:rsidR="00B54313" w:rsidRPr="00261E7B">
        <w:rPr>
          <w:rFonts w:ascii="Meiryo UI" w:eastAsia="Meiryo UI" w:hAnsi="Meiryo UI" w:cs="Meiryo UI" w:hint="eastAsia"/>
          <w:sz w:val="21"/>
          <w:szCs w:val="24"/>
          <w:lang w:eastAsia="ja-JP"/>
        </w:rPr>
        <w:t>や補助金を受けた行政機関</w:t>
      </w:r>
      <w:r w:rsidRPr="00261E7B">
        <w:rPr>
          <w:rFonts w:ascii="Meiryo UI" w:eastAsia="Meiryo UI" w:hAnsi="Meiryo UI" w:cs="Meiryo UI" w:hint="eastAsia"/>
          <w:sz w:val="21"/>
          <w:szCs w:val="24"/>
          <w:lang w:eastAsia="ja-JP"/>
        </w:rPr>
        <w:t>にお問い合わせ下さい。</w:t>
      </w:r>
    </w:p>
    <w:p w:rsidR="00546F09" w:rsidRDefault="00546F09" w:rsidP="00546F09">
      <w:pPr>
        <w:spacing w:line="200" w:lineRule="atLeast"/>
        <w:ind w:leftChars="100" w:left="220" w:firstLineChars="100" w:firstLine="240"/>
        <w:rPr>
          <w:rFonts w:asciiTheme="majorEastAsia" w:eastAsiaTheme="majorEastAsia" w:hAnsiTheme="majorEastAsia"/>
          <w:sz w:val="24"/>
          <w:szCs w:val="24"/>
          <w:lang w:eastAsia="ja-JP"/>
        </w:rPr>
      </w:pPr>
    </w:p>
    <w:p w:rsidR="00431E0A" w:rsidRPr="00261E7B" w:rsidRDefault="00AC68C1" w:rsidP="00C67AF3">
      <w:pPr>
        <w:tabs>
          <w:tab w:val="left" w:pos="831"/>
        </w:tabs>
        <w:spacing w:before="5" w:line="276" w:lineRule="auto"/>
        <w:ind w:leftChars="50" w:left="550" w:right="104" w:hangingChars="200" w:hanging="440"/>
        <w:rPr>
          <w:rFonts w:ascii="Meiryo UI" w:eastAsia="Meiryo UI" w:hAnsi="Meiryo UI" w:cs="Meiryo UI"/>
          <w:sz w:val="24"/>
          <w:szCs w:val="24"/>
          <w:lang w:eastAsia="ja-JP"/>
        </w:rPr>
      </w:pPr>
      <w:r w:rsidRPr="00261E7B">
        <w:rPr>
          <w:rFonts w:ascii="Meiryo UI" w:eastAsia="Meiryo UI" w:hAnsi="Meiryo UI" w:cs="Meiryo UI"/>
          <w:szCs w:val="24"/>
          <w:bdr w:val="single" w:sz="4" w:space="0" w:color="auto"/>
          <w:lang w:eastAsia="ja-JP"/>
        </w:rPr>
        <w:t>問</w:t>
      </w:r>
      <w:r w:rsidRPr="00261E7B">
        <w:rPr>
          <w:rFonts w:ascii="Meiryo UI" w:eastAsia="Meiryo UI" w:hAnsi="Meiryo UI" w:cs="Meiryo UI" w:hint="eastAsia"/>
          <w:szCs w:val="24"/>
          <w:bdr w:val="single" w:sz="4" w:space="0" w:color="auto"/>
          <w:lang w:eastAsia="ja-JP"/>
        </w:rPr>
        <w:t>２０　受信障害対策共聴施設整備事業とはなにか。</w:t>
      </w:r>
    </w:p>
    <w:p w:rsidR="00382859" w:rsidRPr="00261E7B" w:rsidRDefault="00431E0A" w:rsidP="00261E7B">
      <w:pPr>
        <w:spacing w:line="320" w:lineRule="exact"/>
        <w:ind w:leftChars="100" w:left="220" w:firstLineChars="100" w:firstLine="210"/>
        <w:rPr>
          <w:rFonts w:ascii="Meiryo UI" w:eastAsia="Meiryo UI" w:hAnsi="Meiryo UI" w:cs="Meiryo UI"/>
          <w:sz w:val="21"/>
          <w:szCs w:val="24"/>
          <w:lang w:eastAsia="ja-JP"/>
        </w:rPr>
      </w:pPr>
      <w:r w:rsidRPr="00261E7B">
        <w:rPr>
          <w:rFonts w:ascii="Meiryo UI" w:eastAsia="Meiryo UI" w:hAnsi="Meiryo UI" w:cs="Meiryo UI" w:hint="eastAsia"/>
          <w:sz w:val="21"/>
          <w:lang w:eastAsia="ja-JP"/>
        </w:rPr>
        <w:t>総務省テレビ受信者支援センター（デジサポ）が</w:t>
      </w:r>
      <w:r w:rsidRPr="00261E7B">
        <w:rPr>
          <w:rFonts w:ascii="Meiryo UI" w:eastAsia="Meiryo UI" w:hAnsi="Meiryo UI" w:cs="Meiryo UI" w:hint="eastAsia"/>
          <w:sz w:val="21"/>
          <w:szCs w:val="24"/>
          <w:lang w:eastAsia="ja-JP"/>
        </w:rPr>
        <w:t>受信障害対策共聴施設のデジタル化対応のため、デジタル化に伴う共聴施設の新設・改修又は有線テレビジョン放送施設への置換により地上デジタルテレビ放送の再送信を視聴可能とする場合に、</w:t>
      </w:r>
      <w:r w:rsidR="00E35026" w:rsidRPr="00261E7B">
        <w:rPr>
          <w:rFonts w:ascii="Meiryo UI" w:eastAsia="Meiryo UI" w:hAnsi="Meiryo UI" w:cs="Meiryo UI" w:hint="eastAsia"/>
          <w:sz w:val="21"/>
          <w:szCs w:val="24"/>
          <w:lang w:eastAsia="ja-JP"/>
        </w:rPr>
        <w:t>かか</w:t>
      </w:r>
      <w:r w:rsidRPr="00261E7B">
        <w:rPr>
          <w:rFonts w:ascii="Meiryo UI" w:eastAsia="Meiryo UI" w:hAnsi="Meiryo UI" w:cs="Meiryo UI" w:hint="eastAsia"/>
          <w:sz w:val="21"/>
          <w:szCs w:val="24"/>
          <w:lang w:eastAsia="ja-JP"/>
        </w:rPr>
        <w:t>る経費の一部を補助した事業のことです。なお、平成23年9月30日をもって「助成金交付」の申請受付を終了しました。</w:t>
      </w:r>
    </w:p>
    <w:sectPr w:rsidR="00382859" w:rsidRPr="00261E7B" w:rsidSect="004B5E5F">
      <w:pgSz w:w="11910" w:h="16840"/>
      <w:pgMar w:top="1400" w:right="900" w:bottom="1460" w:left="920"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864" w:rsidRDefault="00A86864">
      <w:r>
        <w:separator/>
      </w:r>
    </w:p>
  </w:endnote>
  <w:endnote w:type="continuationSeparator" w:id="0">
    <w:p w:rsidR="00A86864" w:rsidRDefault="00A8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03" w:rsidRDefault="004033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B7" w:rsidRPr="00403303" w:rsidRDefault="000034B7" w:rsidP="0040330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03" w:rsidRDefault="0040330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864" w:rsidRDefault="00A86864">
      <w:r>
        <w:separator/>
      </w:r>
    </w:p>
  </w:footnote>
  <w:footnote w:type="continuationSeparator" w:id="0">
    <w:p w:rsidR="00A86864" w:rsidRDefault="00A86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03" w:rsidRDefault="004033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03" w:rsidRDefault="0040330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303" w:rsidRDefault="004033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A002E"/>
    <w:rsid w:val="000034B7"/>
    <w:rsid w:val="00035087"/>
    <w:rsid w:val="000666B7"/>
    <w:rsid w:val="0007019B"/>
    <w:rsid w:val="0009643C"/>
    <w:rsid w:val="000E5E67"/>
    <w:rsid w:val="000F34A2"/>
    <w:rsid w:val="0013713E"/>
    <w:rsid w:val="00153392"/>
    <w:rsid w:val="00157432"/>
    <w:rsid w:val="00182B24"/>
    <w:rsid w:val="001C3BEF"/>
    <w:rsid w:val="001F5948"/>
    <w:rsid w:val="00261E7B"/>
    <w:rsid w:val="002D3295"/>
    <w:rsid w:val="00382859"/>
    <w:rsid w:val="00396D31"/>
    <w:rsid w:val="003E4A72"/>
    <w:rsid w:val="00402A24"/>
    <w:rsid w:val="00403303"/>
    <w:rsid w:val="00416E87"/>
    <w:rsid w:val="00431E0A"/>
    <w:rsid w:val="00443C24"/>
    <w:rsid w:val="004634D4"/>
    <w:rsid w:val="004A002E"/>
    <w:rsid w:val="004B5E5F"/>
    <w:rsid w:val="004B7AA0"/>
    <w:rsid w:val="00546F09"/>
    <w:rsid w:val="00547AC3"/>
    <w:rsid w:val="00556762"/>
    <w:rsid w:val="005A1515"/>
    <w:rsid w:val="005B5BD1"/>
    <w:rsid w:val="006A118E"/>
    <w:rsid w:val="006A1C60"/>
    <w:rsid w:val="00731710"/>
    <w:rsid w:val="00785557"/>
    <w:rsid w:val="007E0B90"/>
    <w:rsid w:val="007E4F27"/>
    <w:rsid w:val="007E6EA8"/>
    <w:rsid w:val="008831EA"/>
    <w:rsid w:val="009D0942"/>
    <w:rsid w:val="00A54822"/>
    <w:rsid w:val="00A86864"/>
    <w:rsid w:val="00A87B63"/>
    <w:rsid w:val="00A97B7A"/>
    <w:rsid w:val="00AC418F"/>
    <w:rsid w:val="00AC68C1"/>
    <w:rsid w:val="00B474D9"/>
    <w:rsid w:val="00B54313"/>
    <w:rsid w:val="00B63709"/>
    <w:rsid w:val="00BA3B29"/>
    <w:rsid w:val="00BC5E2D"/>
    <w:rsid w:val="00BE6F6D"/>
    <w:rsid w:val="00C1740F"/>
    <w:rsid w:val="00C37CE0"/>
    <w:rsid w:val="00C5769A"/>
    <w:rsid w:val="00C67AF3"/>
    <w:rsid w:val="00CB6E4E"/>
    <w:rsid w:val="00CC458D"/>
    <w:rsid w:val="00D73B14"/>
    <w:rsid w:val="00E35026"/>
    <w:rsid w:val="00E542E6"/>
    <w:rsid w:val="00E57A84"/>
    <w:rsid w:val="00E91392"/>
    <w:rsid w:val="00EC144E"/>
    <w:rsid w:val="00F5036C"/>
    <w:rsid w:val="00F73721"/>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3"/>
    </w:pPr>
    <w:rPr>
      <w:rFonts w:ascii="ＭＳ ゴシック" w:eastAsia="ＭＳ ゴシック" w:hAnsi="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034B7"/>
    <w:pPr>
      <w:tabs>
        <w:tab w:val="center" w:pos="4252"/>
        <w:tab w:val="right" w:pos="8504"/>
      </w:tabs>
      <w:snapToGrid w:val="0"/>
    </w:pPr>
  </w:style>
  <w:style w:type="character" w:customStyle="1" w:styleId="a6">
    <w:name w:val="ヘッダー (文字)"/>
    <w:basedOn w:val="a0"/>
    <w:link w:val="a5"/>
    <w:uiPriority w:val="99"/>
    <w:rsid w:val="000034B7"/>
  </w:style>
  <w:style w:type="paragraph" w:styleId="a7">
    <w:name w:val="footer"/>
    <w:basedOn w:val="a"/>
    <w:link w:val="a8"/>
    <w:uiPriority w:val="99"/>
    <w:unhideWhenUsed/>
    <w:rsid w:val="000034B7"/>
    <w:pPr>
      <w:tabs>
        <w:tab w:val="center" w:pos="4252"/>
        <w:tab w:val="right" w:pos="8504"/>
      </w:tabs>
      <w:snapToGrid w:val="0"/>
    </w:pPr>
  </w:style>
  <w:style w:type="character" w:customStyle="1" w:styleId="a8">
    <w:name w:val="フッター (文字)"/>
    <w:basedOn w:val="a0"/>
    <w:link w:val="a7"/>
    <w:uiPriority w:val="99"/>
    <w:rsid w:val="000034B7"/>
  </w:style>
  <w:style w:type="character" w:styleId="a9">
    <w:name w:val="annotation reference"/>
    <w:basedOn w:val="a0"/>
    <w:uiPriority w:val="99"/>
    <w:semiHidden/>
    <w:unhideWhenUsed/>
    <w:rsid w:val="000666B7"/>
    <w:rPr>
      <w:sz w:val="18"/>
      <w:szCs w:val="18"/>
    </w:rPr>
  </w:style>
  <w:style w:type="paragraph" w:styleId="aa">
    <w:name w:val="annotation text"/>
    <w:basedOn w:val="a"/>
    <w:link w:val="ab"/>
    <w:uiPriority w:val="99"/>
    <w:unhideWhenUsed/>
    <w:rsid w:val="000666B7"/>
  </w:style>
  <w:style w:type="character" w:customStyle="1" w:styleId="ab">
    <w:name w:val="コメント文字列 (文字)"/>
    <w:basedOn w:val="a0"/>
    <w:link w:val="aa"/>
    <w:uiPriority w:val="99"/>
    <w:rsid w:val="000666B7"/>
  </w:style>
  <w:style w:type="paragraph" w:styleId="ac">
    <w:name w:val="annotation subject"/>
    <w:basedOn w:val="aa"/>
    <w:next w:val="aa"/>
    <w:link w:val="ad"/>
    <w:uiPriority w:val="99"/>
    <w:semiHidden/>
    <w:unhideWhenUsed/>
    <w:rsid w:val="000666B7"/>
    <w:rPr>
      <w:b/>
      <w:bCs/>
    </w:rPr>
  </w:style>
  <w:style w:type="character" w:customStyle="1" w:styleId="ad">
    <w:name w:val="コメント内容 (文字)"/>
    <w:basedOn w:val="ab"/>
    <w:link w:val="ac"/>
    <w:uiPriority w:val="99"/>
    <w:semiHidden/>
    <w:rsid w:val="000666B7"/>
    <w:rPr>
      <w:b/>
      <w:bCs/>
    </w:rPr>
  </w:style>
  <w:style w:type="paragraph" w:styleId="ae">
    <w:name w:val="Balloon Text"/>
    <w:basedOn w:val="a"/>
    <w:link w:val="af"/>
    <w:uiPriority w:val="99"/>
    <w:semiHidden/>
    <w:unhideWhenUsed/>
    <w:rsid w:val="000666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66B7"/>
    <w:rPr>
      <w:rFonts w:asciiTheme="majorHAnsi" w:eastAsiaTheme="majorEastAsia" w:hAnsiTheme="majorHAnsi" w:cstheme="majorBidi"/>
      <w:sz w:val="18"/>
      <w:szCs w:val="18"/>
    </w:rPr>
  </w:style>
  <w:style w:type="paragraph" w:styleId="af0">
    <w:name w:val="Revision"/>
    <w:hidden/>
    <w:uiPriority w:val="99"/>
    <w:semiHidden/>
    <w:rsid w:val="00BC5E2D"/>
    <w:pPr>
      <w:widowControl/>
    </w:pPr>
  </w:style>
  <w:style w:type="table" w:styleId="af1">
    <w:name w:val="Table Grid"/>
    <w:basedOn w:val="a1"/>
    <w:uiPriority w:val="59"/>
    <w:rsid w:val="0055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11200">
      <w:bodyDiv w:val="1"/>
      <w:marLeft w:val="0"/>
      <w:marRight w:val="0"/>
      <w:marTop w:val="0"/>
      <w:marBottom w:val="0"/>
      <w:divBdr>
        <w:top w:val="none" w:sz="0" w:space="0" w:color="auto"/>
        <w:left w:val="none" w:sz="0" w:space="0" w:color="auto"/>
        <w:bottom w:val="none" w:sz="0" w:space="0" w:color="auto"/>
        <w:right w:val="none" w:sz="0" w:space="0" w:color="auto"/>
      </w:divBdr>
    </w:div>
    <w:div w:id="1810514621">
      <w:bodyDiv w:val="1"/>
      <w:marLeft w:val="0"/>
      <w:marRight w:val="0"/>
      <w:marTop w:val="0"/>
      <w:marBottom w:val="0"/>
      <w:divBdr>
        <w:top w:val="none" w:sz="0" w:space="0" w:color="auto"/>
        <w:left w:val="none" w:sz="0" w:space="0" w:color="auto"/>
        <w:bottom w:val="none" w:sz="0" w:space="0" w:color="auto"/>
        <w:right w:val="none" w:sz="0" w:space="0" w:color="auto"/>
      </w:divBdr>
    </w:div>
    <w:div w:id="2114082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1926</Words>
  <Characters>2005</Characters>
  <Application>Microsoft Office Word</Application>
  <DocSecurity>0</DocSecurity>
  <Lines>167</Lines>
  <Paragraphs>151</Paragraphs>
  <ScaleCrop>false</ScaleCrop>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2019-01-24T00:53:00Z</dcterms:created>
  <dcterms:modified xsi:type="dcterms:W3CDTF">2019-01-24T00:53:00Z</dcterms:modified>
</cp:coreProperties>
</file>