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E01" w:rsidRPr="00466912" w:rsidRDefault="00454E01" w:rsidP="00C15E91">
      <w:pPr>
        <w:pStyle w:val="a3"/>
        <w:spacing w:before="23"/>
        <w:rPr>
          <w:rFonts w:ascii="ＭＳ ゴシック" w:eastAsia="ＭＳ ゴシック" w:hAnsi="ＭＳ ゴシック"/>
          <w:sz w:val="22"/>
          <w:szCs w:val="22"/>
          <w:lang w:eastAsia="ja-JP"/>
        </w:rPr>
      </w:pPr>
      <w:r w:rsidRPr="00466912">
        <w:rPr>
          <w:rFonts w:ascii="ＭＳ ゴシック" w:eastAsia="ＭＳ ゴシック" w:hAnsi="ＭＳ ゴシック" w:hint="eastAsia"/>
          <w:sz w:val="22"/>
          <w:szCs w:val="22"/>
          <w:lang w:eastAsia="ja-JP"/>
        </w:rPr>
        <w:t>資料</w:t>
      </w:r>
      <w:r w:rsidRPr="00466912">
        <w:rPr>
          <w:rFonts w:ascii="ＭＳ ゴシック" w:eastAsia="ＭＳ ゴシック" w:hAnsi="ＭＳ ゴシック"/>
          <w:sz w:val="22"/>
          <w:szCs w:val="22"/>
          <w:lang w:eastAsia="ja-JP"/>
        </w:rPr>
        <w:t>２</w:t>
      </w:r>
    </w:p>
    <w:p w:rsidR="00454E01" w:rsidRPr="00466912" w:rsidRDefault="00454E01" w:rsidP="00C15E91">
      <w:pPr>
        <w:pStyle w:val="a3"/>
        <w:spacing w:before="23"/>
        <w:rPr>
          <w:rFonts w:ascii="ＭＳ ゴシック" w:eastAsia="ＭＳ ゴシック" w:hAnsi="ＭＳ ゴシック"/>
          <w:sz w:val="22"/>
          <w:szCs w:val="22"/>
          <w:lang w:eastAsia="ja-JP"/>
        </w:rPr>
      </w:pPr>
    </w:p>
    <w:p w:rsidR="00815346" w:rsidRPr="00466912" w:rsidRDefault="009454E0" w:rsidP="00C15E91">
      <w:pPr>
        <w:pStyle w:val="a3"/>
        <w:spacing w:before="23"/>
        <w:rPr>
          <w:rFonts w:ascii="ＭＳ ゴシック" w:eastAsia="ＭＳ ゴシック" w:hAnsi="ＭＳ ゴシック"/>
          <w:sz w:val="22"/>
          <w:szCs w:val="22"/>
          <w:lang w:eastAsia="ja-JP"/>
        </w:rPr>
      </w:pPr>
      <w:r w:rsidRPr="00466912">
        <w:rPr>
          <w:rFonts w:ascii="ＭＳ ゴシック" w:eastAsia="ＭＳ ゴシック" w:hAnsi="ＭＳ ゴシック" w:hint="eastAsia"/>
          <w:sz w:val="22"/>
          <w:szCs w:val="22"/>
          <w:lang w:eastAsia="ja-JP"/>
        </w:rPr>
        <w:t>タイトル</w:t>
      </w:r>
    </w:p>
    <w:p w:rsidR="00130846" w:rsidRPr="00466912" w:rsidRDefault="002A083C" w:rsidP="00C15E91">
      <w:pPr>
        <w:pStyle w:val="a3"/>
        <w:spacing w:before="23"/>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報告書骨子（案）に対する意見</w:t>
      </w:r>
    </w:p>
    <w:p w:rsidR="00130846" w:rsidRPr="00466912" w:rsidRDefault="00130846">
      <w:pPr>
        <w:pStyle w:val="a3"/>
        <w:rPr>
          <w:rFonts w:ascii="ＭＳ ゴシック" w:eastAsia="ＭＳ ゴシック" w:hAnsi="ＭＳ ゴシック"/>
          <w:sz w:val="22"/>
          <w:szCs w:val="22"/>
          <w:lang w:eastAsia="ja-JP"/>
        </w:rPr>
      </w:pPr>
    </w:p>
    <w:p w:rsidR="00130846" w:rsidRPr="00466912" w:rsidRDefault="002A083C" w:rsidP="00815346">
      <w:pPr>
        <w:pStyle w:val="a3"/>
        <w:spacing w:before="169"/>
        <w:ind w:right="1049"/>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一般財団法人全日本ろうあ連盟</w:t>
      </w:r>
    </w:p>
    <w:p w:rsidR="00130846" w:rsidRPr="00466912" w:rsidRDefault="002A083C" w:rsidP="00815346">
      <w:pPr>
        <w:pStyle w:val="a3"/>
        <w:spacing w:before="85"/>
        <w:ind w:right="1048"/>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石橋大吾</w:t>
      </w:r>
    </w:p>
    <w:p w:rsidR="00130846" w:rsidRPr="00466912" w:rsidRDefault="00130846">
      <w:pPr>
        <w:pStyle w:val="a3"/>
        <w:rPr>
          <w:rFonts w:ascii="ＭＳ ゴシック" w:eastAsia="ＭＳ ゴシック" w:hAnsi="ＭＳ ゴシック"/>
          <w:sz w:val="22"/>
          <w:szCs w:val="22"/>
          <w:lang w:eastAsia="ja-JP"/>
        </w:rPr>
      </w:pPr>
    </w:p>
    <w:p w:rsidR="00130846" w:rsidRPr="00466912" w:rsidRDefault="00130846">
      <w:pPr>
        <w:pStyle w:val="a3"/>
        <w:spacing w:before="9"/>
        <w:rPr>
          <w:rFonts w:ascii="ＭＳ ゴシック" w:eastAsia="ＭＳ ゴシック" w:hAnsi="ＭＳ ゴシック"/>
          <w:sz w:val="22"/>
          <w:szCs w:val="22"/>
          <w:lang w:eastAsia="ja-JP"/>
        </w:rPr>
      </w:pPr>
    </w:p>
    <w:p w:rsidR="00815346" w:rsidRPr="00466912" w:rsidRDefault="00815346" w:rsidP="004233FF">
      <w:pPr>
        <w:pStyle w:val="a3"/>
        <w:spacing w:line="243" w:lineRule="exact"/>
        <w:ind w:left="-1" w:right="-2"/>
        <w:jc w:val="both"/>
        <w:rPr>
          <w:rFonts w:ascii="ＭＳ ゴシック" w:eastAsia="ＭＳ ゴシック" w:hAnsi="ＭＳ ゴシック"/>
          <w:sz w:val="22"/>
          <w:szCs w:val="22"/>
          <w:lang w:eastAsia="ja-JP"/>
        </w:rPr>
      </w:pPr>
      <w:r w:rsidRPr="00466912">
        <w:rPr>
          <w:rFonts w:ascii="ＭＳ ゴシック" w:eastAsia="ＭＳ ゴシック" w:hAnsi="ＭＳ ゴシック"/>
          <w:spacing w:val="-3"/>
          <w:sz w:val="22"/>
          <w:szCs w:val="22"/>
          <w:lang w:eastAsia="ja-JP"/>
        </w:rPr>
        <w:t>１．事実との相違があり修正を求めます</w:t>
      </w:r>
    </w:p>
    <w:p w:rsidR="00130846" w:rsidRPr="00466912" w:rsidRDefault="00130846" w:rsidP="004233FF">
      <w:pPr>
        <w:pStyle w:val="a3"/>
        <w:spacing w:before="12"/>
        <w:jc w:val="both"/>
        <w:rPr>
          <w:rFonts w:ascii="ＭＳ ゴシック" w:eastAsia="ＭＳ ゴシック" w:hAnsi="ＭＳ ゴシック"/>
          <w:sz w:val="22"/>
          <w:szCs w:val="22"/>
          <w:lang w:eastAsia="ja-JP"/>
        </w:rPr>
      </w:pPr>
    </w:p>
    <w:p w:rsidR="00130846" w:rsidRPr="00466912" w:rsidRDefault="002A083C" w:rsidP="004233FF">
      <w:pPr>
        <w:pStyle w:val="a3"/>
        <w:spacing w:before="63"/>
        <w:ind w:left="13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１．P12（5）①新たな技術の開発動向、P17（４）手話放送の充実</w:t>
      </w:r>
    </w:p>
    <w:p w:rsidR="00130846" w:rsidRPr="00466912" w:rsidRDefault="002A083C" w:rsidP="004233FF">
      <w:pPr>
        <w:pStyle w:val="a3"/>
        <w:spacing w:before="69"/>
        <w:ind w:left="553"/>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手話放送が進まない原因の一つに手話通訳士の不足が挙げられているが、事実は異なる。</w:t>
      </w:r>
    </w:p>
    <w:p w:rsidR="00130846" w:rsidRPr="00466912" w:rsidRDefault="002A083C" w:rsidP="004233FF">
      <w:pPr>
        <w:pStyle w:val="a3"/>
        <w:spacing w:before="85" w:line="314" w:lineRule="auto"/>
        <w:ind w:left="344" w:right="206" w:firstLine="211"/>
        <w:jc w:val="both"/>
        <w:rPr>
          <w:rFonts w:ascii="ＭＳ ゴシック" w:eastAsia="ＭＳ ゴシック" w:hAnsi="ＭＳ ゴシック"/>
          <w:sz w:val="22"/>
          <w:szCs w:val="22"/>
          <w:lang w:eastAsia="ja-JP"/>
        </w:rPr>
      </w:pPr>
      <w:r w:rsidRPr="00466912">
        <w:rPr>
          <w:rFonts w:ascii="ＭＳ ゴシック" w:eastAsia="ＭＳ ゴシック" w:hAnsi="ＭＳ ゴシック"/>
          <w:spacing w:val="-4"/>
          <w:sz w:val="22"/>
          <w:szCs w:val="22"/>
          <w:lang w:eastAsia="ja-JP"/>
        </w:rPr>
        <w:t>我が国の手話通訳士等の数は世界でもトッ</w:t>
      </w:r>
      <w:bookmarkStart w:id="0" w:name="_GoBack"/>
      <w:bookmarkEnd w:id="0"/>
      <w:r w:rsidRPr="00466912">
        <w:rPr>
          <w:rFonts w:ascii="ＭＳ ゴシック" w:eastAsia="ＭＳ ゴシック" w:hAnsi="ＭＳ ゴシック"/>
          <w:spacing w:val="-4"/>
          <w:sz w:val="22"/>
          <w:szCs w:val="22"/>
          <w:lang w:eastAsia="ja-JP"/>
        </w:rPr>
        <w:t>プクラスである。手話通訳者が不足している国は多いが我が国では手話通訳士等の養成を懸命に行っている。また手話通訳士の不足を指摘している調査報告</w:t>
      </w:r>
      <w:r w:rsidRPr="00466912">
        <w:rPr>
          <w:rFonts w:ascii="ＭＳ ゴシック" w:eastAsia="ＭＳ ゴシック" w:hAnsi="ＭＳ ゴシック"/>
          <w:spacing w:val="-3"/>
          <w:sz w:val="22"/>
          <w:szCs w:val="22"/>
          <w:lang w:eastAsia="ja-JP"/>
        </w:rPr>
        <w:t>書等の事実はない。</w:t>
      </w:r>
    </w:p>
    <w:p w:rsidR="00130846" w:rsidRPr="00466912" w:rsidRDefault="002A083C" w:rsidP="004233FF">
      <w:pPr>
        <w:pStyle w:val="a3"/>
        <w:spacing w:before="19" w:line="314" w:lineRule="auto"/>
        <w:ind w:left="344" w:right="206" w:firstLine="208"/>
        <w:jc w:val="both"/>
        <w:rPr>
          <w:rFonts w:ascii="ＭＳ ゴシック" w:eastAsia="ＭＳ ゴシック" w:hAnsi="ＭＳ ゴシック"/>
          <w:sz w:val="22"/>
          <w:szCs w:val="22"/>
          <w:lang w:eastAsia="ja-JP"/>
        </w:rPr>
      </w:pPr>
      <w:r w:rsidRPr="00466912">
        <w:rPr>
          <w:rFonts w:ascii="ＭＳ ゴシック" w:eastAsia="ＭＳ ゴシック" w:hAnsi="ＭＳ ゴシック"/>
          <w:spacing w:val="-5"/>
          <w:sz w:val="22"/>
          <w:szCs w:val="22"/>
          <w:lang w:eastAsia="ja-JP"/>
        </w:rPr>
        <w:t>現在、ニュース報道等の通訳に関しては特化したカリキュラムがないため、手話通訳者が自主的に</w:t>
      </w:r>
      <w:r w:rsidRPr="00466912">
        <w:rPr>
          <w:rFonts w:ascii="ＭＳ ゴシック" w:eastAsia="ＭＳ ゴシック" w:hAnsi="ＭＳ ゴシック"/>
          <w:spacing w:val="-4"/>
          <w:sz w:val="22"/>
          <w:szCs w:val="22"/>
          <w:lang w:eastAsia="ja-JP"/>
        </w:rPr>
        <w:t>研修会を開催し知識や技術を習得している、という現状があるにとどまる。</w:t>
      </w:r>
    </w:p>
    <w:p w:rsidR="00130846" w:rsidRPr="00466912" w:rsidRDefault="002A083C" w:rsidP="004233FF">
      <w:pPr>
        <w:pStyle w:val="a3"/>
        <w:spacing w:before="19" w:line="314" w:lineRule="auto"/>
        <w:ind w:left="344" w:right="206" w:firstLine="204"/>
        <w:jc w:val="both"/>
        <w:rPr>
          <w:rFonts w:ascii="ＭＳ ゴシック" w:eastAsia="ＭＳ ゴシック" w:hAnsi="ＭＳ ゴシック"/>
          <w:sz w:val="22"/>
          <w:szCs w:val="22"/>
          <w:lang w:eastAsia="ja-JP"/>
        </w:rPr>
      </w:pPr>
      <w:r w:rsidRPr="00466912">
        <w:rPr>
          <w:rFonts w:ascii="ＭＳ ゴシック" w:eastAsia="ＭＳ ゴシック" w:hAnsi="ＭＳ ゴシック"/>
          <w:spacing w:val="-5"/>
          <w:sz w:val="22"/>
          <w:szCs w:val="22"/>
          <w:lang w:eastAsia="ja-JP"/>
        </w:rPr>
        <w:t>「手話通訳士の不足」が手話放送が進まない原因ではないことをふまえ、書きぶりを修正する必要</w:t>
      </w:r>
      <w:r w:rsidRPr="00466912">
        <w:rPr>
          <w:rFonts w:ascii="ＭＳ ゴシック" w:eastAsia="ＭＳ ゴシック" w:hAnsi="ＭＳ ゴシック"/>
          <w:spacing w:val="-4"/>
          <w:sz w:val="22"/>
          <w:szCs w:val="22"/>
          <w:lang w:eastAsia="ja-JP"/>
        </w:rPr>
        <w:t>がある。</w:t>
      </w:r>
    </w:p>
    <w:p w:rsidR="00130846" w:rsidRPr="00466912" w:rsidRDefault="00130846" w:rsidP="004233FF">
      <w:pPr>
        <w:pStyle w:val="a3"/>
        <w:jc w:val="both"/>
        <w:rPr>
          <w:rFonts w:ascii="ＭＳ ゴシック" w:eastAsia="ＭＳ ゴシック" w:hAnsi="ＭＳ ゴシック"/>
          <w:sz w:val="22"/>
          <w:szCs w:val="22"/>
          <w:lang w:eastAsia="ja-JP"/>
        </w:rPr>
      </w:pPr>
    </w:p>
    <w:p w:rsidR="00130846" w:rsidRPr="00466912" w:rsidRDefault="002A083C" w:rsidP="004233FF">
      <w:pPr>
        <w:pStyle w:val="a3"/>
        <w:tabs>
          <w:tab w:val="left" w:pos="3448"/>
        </w:tabs>
        <w:ind w:left="13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２．P13②</w:t>
      </w:r>
      <w:r w:rsidRPr="00466912">
        <w:rPr>
          <w:rFonts w:ascii="ＭＳ ゴシック" w:eastAsia="ＭＳ ゴシック" w:hAnsi="ＭＳ ゴシック"/>
          <w:spacing w:val="-3"/>
          <w:sz w:val="22"/>
          <w:szCs w:val="22"/>
          <w:lang w:eastAsia="ja-JP"/>
        </w:rPr>
        <w:t>ス</w:t>
      </w:r>
      <w:r w:rsidRPr="00466912">
        <w:rPr>
          <w:rFonts w:ascii="ＭＳ ゴシック" w:eastAsia="ＭＳ ゴシック" w:hAnsi="ＭＳ ゴシック"/>
          <w:sz w:val="22"/>
          <w:szCs w:val="22"/>
          <w:lang w:eastAsia="ja-JP"/>
        </w:rPr>
        <w:t>マ</w:t>
      </w:r>
      <w:r w:rsidRPr="00466912">
        <w:rPr>
          <w:rFonts w:ascii="ＭＳ ゴシック" w:eastAsia="ＭＳ ゴシック" w:hAnsi="ＭＳ ゴシック"/>
          <w:spacing w:val="-3"/>
          <w:sz w:val="22"/>
          <w:szCs w:val="22"/>
          <w:lang w:eastAsia="ja-JP"/>
        </w:rPr>
        <w:t>ー</w:t>
      </w:r>
      <w:r w:rsidRPr="00466912">
        <w:rPr>
          <w:rFonts w:ascii="ＭＳ ゴシック" w:eastAsia="ＭＳ ゴシック" w:hAnsi="ＭＳ ゴシック"/>
          <w:sz w:val="22"/>
          <w:szCs w:val="22"/>
          <w:lang w:eastAsia="ja-JP"/>
        </w:rPr>
        <w:t>ト</w:t>
      </w:r>
      <w:r w:rsidRPr="00466912">
        <w:rPr>
          <w:rFonts w:ascii="ＭＳ ゴシック" w:eastAsia="ＭＳ ゴシック" w:hAnsi="ＭＳ ゴシック"/>
          <w:spacing w:val="-3"/>
          <w:sz w:val="22"/>
          <w:szCs w:val="22"/>
          <w:lang w:eastAsia="ja-JP"/>
        </w:rPr>
        <w:t>フォ</w:t>
      </w:r>
      <w:r w:rsidRPr="00466912">
        <w:rPr>
          <w:rFonts w:ascii="ＭＳ ゴシック" w:eastAsia="ＭＳ ゴシック" w:hAnsi="ＭＳ ゴシック"/>
          <w:sz w:val="22"/>
          <w:szCs w:val="22"/>
          <w:lang w:eastAsia="ja-JP"/>
        </w:rPr>
        <w:t>ンの</w:t>
      </w:r>
      <w:r w:rsidRPr="00466912">
        <w:rPr>
          <w:rFonts w:ascii="ＭＳ ゴシック" w:eastAsia="ＭＳ ゴシック" w:hAnsi="ＭＳ ゴシック"/>
          <w:spacing w:val="-3"/>
          <w:sz w:val="22"/>
          <w:szCs w:val="22"/>
          <w:lang w:eastAsia="ja-JP"/>
        </w:rPr>
        <w:t>活</w:t>
      </w:r>
      <w:r w:rsidRPr="00466912">
        <w:rPr>
          <w:rFonts w:ascii="ＭＳ ゴシック" w:eastAsia="ＭＳ ゴシック" w:hAnsi="ＭＳ ゴシック"/>
          <w:sz w:val="22"/>
          <w:szCs w:val="22"/>
          <w:lang w:eastAsia="ja-JP"/>
        </w:rPr>
        <w:t>用</w:t>
      </w:r>
      <w:r w:rsidRPr="00466912">
        <w:rPr>
          <w:rFonts w:ascii="ＭＳ ゴシック" w:eastAsia="ＭＳ ゴシック" w:hAnsi="ＭＳ ゴシック"/>
          <w:sz w:val="22"/>
          <w:szCs w:val="22"/>
          <w:lang w:eastAsia="ja-JP"/>
        </w:rPr>
        <w:tab/>
        <w:t>他</w:t>
      </w:r>
    </w:p>
    <w:p w:rsidR="00130846" w:rsidRPr="00466912" w:rsidRDefault="002A083C" w:rsidP="004233FF">
      <w:pPr>
        <w:pStyle w:val="a3"/>
        <w:spacing w:before="68" w:line="314" w:lineRule="auto"/>
        <w:ind w:left="344" w:right="206" w:firstLine="208"/>
        <w:jc w:val="both"/>
        <w:rPr>
          <w:rFonts w:ascii="ＭＳ ゴシック" w:eastAsia="ＭＳ ゴシック" w:hAnsi="ＭＳ ゴシック"/>
          <w:sz w:val="22"/>
          <w:szCs w:val="22"/>
          <w:lang w:eastAsia="ja-JP"/>
        </w:rPr>
      </w:pPr>
      <w:r w:rsidRPr="00466912">
        <w:rPr>
          <w:rFonts w:ascii="ＭＳ ゴシック" w:eastAsia="ＭＳ ゴシック" w:hAnsi="ＭＳ ゴシック"/>
          <w:spacing w:val="-4"/>
          <w:sz w:val="22"/>
          <w:szCs w:val="22"/>
          <w:lang w:eastAsia="ja-JP"/>
        </w:rPr>
        <w:t>字幕や手話を別機で見る手法でのセカンドスクリーンの開発については、下記をふまえての検討を</w:t>
      </w:r>
      <w:r w:rsidRPr="00466912">
        <w:rPr>
          <w:rFonts w:ascii="ＭＳ ゴシック" w:eastAsia="ＭＳ ゴシック" w:hAnsi="ＭＳ ゴシック"/>
          <w:spacing w:val="-3"/>
          <w:sz w:val="22"/>
          <w:szCs w:val="22"/>
          <w:lang w:eastAsia="ja-JP"/>
        </w:rPr>
        <w:t>お願いしたい。</w:t>
      </w:r>
    </w:p>
    <w:p w:rsidR="00130846" w:rsidRPr="00466912" w:rsidRDefault="002A083C" w:rsidP="004233FF">
      <w:pPr>
        <w:pStyle w:val="a3"/>
        <w:spacing w:before="19" w:line="304" w:lineRule="auto"/>
        <w:ind w:left="344" w:right="206" w:firstLine="211"/>
        <w:jc w:val="both"/>
        <w:rPr>
          <w:rFonts w:ascii="ＭＳ ゴシック" w:eastAsia="ＭＳ ゴシック" w:hAnsi="ＭＳ ゴシック"/>
          <w:sz w:val="22"/>
          <w:szCs w:val="22"/>
          <w:lang w:eastAsia="ja-JP"/>
        </w:rPr>
      </w:pPr>
      <w:r w:rsidRPr="00466912">
        <w:rPr>
          <w:rFonts w:ascii="ＭＳ ゴシック" w:eastAsia="ＭＳ ゴシック" w:hAnsi="ＭＳ ゴシック"/>
          <w:spacing w:val="-6"/>
          <w:sz w:val="22"/>
          <w:szCs w:val="22"/>
          <w:lang w:eastAsia="ja-JP"/>
        </w:rPr>
        <w:t>テレビ視聴時に二つの画面端末を見ることは、現状では困難である。地デジ化以降、一画面で字幕</w:t>
      </w:r>
      <w:r w:rsidRPr="00466912">
        <w:rPr>
          <w:rFonts w:ascii="ＭＳ ゴシック" w:eastAsia="ＭＳ ゴシック" w:hAnsi="ＭＳ ゴシック"/>
          <w:spacing w:val="-7"/>
          <w:sz w:val="22"/>
          <w:szCs w:val="22"/>
          <w:lang w:eastAsia="ja-JP"/>
        </w:rPr>
        <w:t xml:space="preserve">等と映像を視聴することに慣れている現在、画面端末を </w:t>
      </w:r>
      <w:r w:rsidRPr="00466912">
        <w:rPr>
          <w:rFonts w:ascii="ＭＳ ゴシック" w:eastAsia="ＭＳ ゴシック" w:hAnsi="ＭＳ ゴシック"/>
          <w:sz w:val="22"/>
          <w:szCs w:val="22"/>
          <w:lang w:eastAsia="ja-JP"/>
        </w:rPr>
        <w:t xml:space="preserve">2 </w:t>
      </w:r>
      <w:r w:rsidRPr="00466912">
        <w:rPr>
          <w:rFonts w:ascii="ＭＳ ゴシック" w:eastAsia="ＭＳ ゴシック" w:hAnsi="ＭＳ ゴシック"/>
          <w:spacing w:val="-3"/>
          <w:sz w:val="22"/>
          <w:szCs w:val="22"/>
          <w:lang w:eastAsia="ja-JP"/>
        </w:rPr>
        <w:t>つ同時に見ることは見づらく苦しいと感じ</w:t>
      </w:r>
      <w:r w:rsidRPr="00466912">
        <w:rPr>
          <w:rFonts w:ascii="ＭＳ ゴシック" w:eastAsia="ＭＳ ゴシック" w:hAnsi="ＭＳ ゴシック"/>
          <w:sz w:val="22"/>
          <w:szCs w:val="22"/>
          <w:lang w:eastAsia="ja-JP"/>
        </w:rPr>
        <w:t>る。</w:t>
      </w:r>
    </w:p>
    <w:p w:rsidR="00130846" w:rsidRPr="00466912" w:rsidRDefault="002A083C" w:rsidP="004233FF">
      <w:pPr>
        <w:pStyle w:val="a3"/>
        <w:spacing w:before="28"/>
        <w:ind w:left="555"/>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また一画面で字幕等と映像を視聴することは、国際的な潮流となっている。</w:t>
      </w:r>
    </w:p>
    <w:p w:rsidR="00130846" w:rsidRPr="00466912" w:rsidRDefault="002A083C" w:rsidP="004233FF">
      <w:pPr>
        <w:pStyle w:val="a3"/>
        <w:spacing w:before="85" w:line="314" w:lineRule="auto"/>
        <w:ind w:left="344" w:right="208" w:firstLine="211"/>
        <w:jc w:val="both"/>
        <w:rPr>
          <w:rFonts w:ascii="ＭＳ ゴシック" w:eastAsia="ＭＳ ゴシック" w:hAnsi="ＭＳ ゴシック"/>
          <w:sz w:val="22"/>
          <w:szCs w:val="22"/>
          <w:lang w:eastAsia="ja-JP"/>
        </w:rPr>
      </w:pPr>
      <w:r w:rsidRPr="00466912">
        <w:rPr>
          <w:rFonts w:ascii="ＭＳ ゴシック" w:eastAsia="ＭＳ ゴシック" w:hAnsi="ＭＳ ゴシック"/>
          <w:spacing w:val="-6"/>
          <w:sz w:val="22"/>
          <w:szCs w:val="22"/>
          <w:lang w:eastAsia="ja-JP"/>
        </w:rPr>
        <w:t>字幕放送は「一画面による見やすさ」を検討する段階にある。放送事業者がきこえない・きこえにくい視聴者の意見をきちんと反映する仕組みができている状況にある。また、家電メーカーが見やす</w:t>
      </w:r>
      <w:r w:rsidRPr="00466912">
        <w:rPr>
          <w:rFonts w:ascii="ＭＳ ゴシック" w:eastAsia="ＭＳ ゴシック" w:hAnsi="ＭＳ ゴシック"/>
          <w:spacing w:val="-4"/>
          <w:sz w:val="22"/>
          <w:szCs w:val="22"/>
          <w:lang w:eastAsia="ja-JP"/>
        </w:rPr>
        <w:t>さを考えアウトスクリーン機能を開発している。</w:t>
      </w:r>
    </w:p>
    <w:p w:rsidR="00130846" w:rsidRPr="00466912" w:rsidRDefault="002A083C" w:rsidP="004233FF">
      <w:pPr>
        <w:pStyle w:val="a3"/>
        <w:spacing w:before="20" w:line="314" w:lineRule="auto"/>
        <w:ind w:left="344" w:right="103" w:firstLine="208"/>
        <w:jc w:val="both"/>
        <w:rPr>
          <w:rFonts w:ascii="ＭＳ ゴシック" w:eastAsia="ＭＳ ゴシック" w:hAnsi="ＭＳ ゴシック"/>
          <w:sz w:val="22"/>
          <w:szCs w:val="22"/>
          <w:lang w:eastAsia="ja-JP"/>
        </w:rPr>
      </w:pPr>
      <w:r w:rsidRPr="00466912">
        <w:rPr>
          <w:rFonts w:ascii="ＭＳ ゴシック" w:eastAsia="ＭＳ ゴシック" w:hAnsi="ＭＳ ゴシック"/>
          <w:spacing w:val="-5"/>
          <w:sz w:val="22"/>
          <w:szCs w:val="22"/>
          <w:lang w:eastAsia="ja-JP"/>
        </w:rPr>
        <w:t>手話放送は当初から一画面にワイプを入れ込み作成してきた。現在は報告書骨子</w:t>
      </w:r>
      <w:r w:rsidRPr="00466912">
        <w:rPr>
          <w:rFonts w:ascii="ＭＳ ゴシック" w:eastAsia="ＭＳ ゴシック" w:hAnsi="ＭＳ ゴシック"/>
          <w:sz w:val="22"/>
          <w:szCs w:val="22"/>
          <w:lang w:eastAsia="ja-JP"/>
        </w:rPr>
        <w:t>（</w:t>
      </w:r>
      <w:r w:rsidRPr="00466912">
        <w:rPr>
          <w:rFonts w:ascii="ＭＳ ゴシック" w:eastAsia="ＭＳ ゴシック" w:hAnsi="ＭＳ ゴシック"/>
          <w:spacing w:val="-3"/>
          <w:sz w:val="22"/>
          <w:szCs w:val="22"/>
          <w:lang w:eastAsia="ja-JP"/>
        </w:rPr>
        <w:t>案</w:t>
      </w:r>
      <w:r w:rsidRPr="00466912">
        <w:rPr>
          <w:rFonts w:ascii="ＭＳ ゴシック" w:eastAsia="ＭＳ ゴシック" w:hAnsi="ＭＳ ゴシック"/>
          <w:spacing w:val="-8"/>
          <w:sz w:val="22"/>
          <w:szCs w:val="22"/>
          <w:lang w:eastAsia="ja-JP"/>
        </w:rPr>
        <w:t>）</w:t>
      </w:r>
      <w:r w:rsidRPr="00466912">
        <w:rPr>
          <w:rFonts w:ascii="ＭＳ ゴシック" w:eastAsia="ＭＳ ゴシック" w:hAnsi="ＭＳ ゴシック"/>
          <w:spacing w:val="-3"/>
          <w:sz w:val="22"/>
          <w:szCs w:val="22"/>
          <w:lang w:eastAsia="ja-JP"/>
        </w:rPr>
        <w:t>にもあるとおり、放送事業者が手話付与できなければ、障害者放送通信機構の技術によって手話を補完付与し、一画面で視聴することができる。</w:t>
      </w:r>
    </w:p>
    <w:p w:rsidR="00130846" w:rsidRPr="00466912" w:rsidRDefault="002A083C" w:rsidP="004233FF">
      <w:pPr>
        <w:pStyle w:val="a3"/>
        <w:spacing w:before="20" w:line="314" w:lineRule="auto"/>
        <w:ind w:left="344" w:right="206" w:firstLine="208"/>
        <w:jc w:val="both"/>
        <w:rPr>
          <w:rFonts w:ascii="ＭＳ ゴシック" w:eastAsia="ＭＳ ゴシック" w:hAnsi="ＭＳ ゴシック"/>
          <w:sz w:val="22"/>
          <w:szCs w:val="22"/>
          <w:lang w:eastAsia="ja-JP"/>
        </w:rPr>
      </w:pPr>
      <w:r w:rsidRPr="00466912">
        <w:rPr>
          <w:rFonts w:ascii="ＭＳ ゴシック" w:eastAsia="ＭＳ ゴシック" w:hAnsi="ＭＳ ゴシック"/>
          <w:spacing w:val="-5"/>
          <w:sz w:val="22"/>
          <w:szCs w:val="22"/>
          <w:lang w:eastAsia="ja-JP"/>
        </w:rPr>
        <w:t>きこえない・きこえにくい人のテレビ視聴に利用するセカンドスクリーンの開発に関しては、以上</w:t>
      </w:r>
      <w:r w:rsidRPr="00466912">
        <w:rPr>
          <w:rFonts w:ascii="ＭＳ ゴシック" w:eastAsia="ＭＳ ゴシック" w:hAnsi="ＭＳ ゴシック"/>
          <w:spacing w:val="-4"/>
          <w:sz w:val="22"/>
          <w:szCs w:val="22"/>
          <w:lang w:eastAsia="ja-JP"/>
        </w:rPr>
        <w:t>の現状をふまえ、さらなる検討をお願いしたい。</w:t>
      </w:r>
    </w:p>
    <w:p w:rsidR="00130846" w:rsidRPr="00466912" w:rsidRDefault="00130846" w:rsidP="004233FF">
      <w:pPr>
        <w:pStyle w:val="a3"/>
        <w:jc w:val="both"/>
        <w:rPr>
          <w:rFonts w:ascii="ＭＳ ゴシック" w:eastAsia="ＭＳ ゴシック" w:hAnsi="ＭＳ ゴシック"/>
          <w:sz w:val="22"/>
          <w:szCs w:val="22"/>
          <w:lang w:eastAsia="ja-JP"/>
        </w:rPr>
      </w:pPr>
    </w:p>
    <w:p w:rsidR="00130846" w:rsidRPr="00466912" w:rsidRDefault="002A083C" w:rsidP="004233FF">
      <w:pPr>
        <w:pStyle w:val="a3"/>
        <w:spacing w:line="304" w:lineRule="auto"/>
        <w:ind w:left="534" w:right="206" w:hanging="421"/>
        <w:jc w:val="both"/>
        <w:rPr>
          <w:rFonts w:ascii="ＭＳ ゴシック" w:eastAsia="ＭＳ ゴシック" w:hAnsi="ＭＳ ゴシック"/>
          <w:sz w:val="22"/>
          <w:szCs w:val="22"/>
          <w:lang w:eastAsia="ja-JP"/>
        </w:rPr>
      </w:pPr>
      <w:r w:rsidRPr="00466912">
        <w:rPr>
          <w:rFonts w:ascii="ＭＳ ゴシック" w:eastAsia="ＭＳ ゴシック" w:hAnsi="ＭＳ ゴシック"/>
          <w:spacing w:val="-5"/>
          <w:sz w:val="22"/>
          <w:szCs w:val="22"/>
          <w:lang w:eastAsia="ja-JP"/>
        </w:rPr>
        <w:t>３．P19</w:t>
      </w:r>
      <w:r w:rsidRPr="00466912">
        <w:rPr>
          <w:rFonts w:ascii="ＭＳ ゴシック" w:eastAsia="ＭＳ ゴシック" w:hAnsi="ＭＳ ゴシック"/>
          <w:spacing w:val="-21"/>
          <w:sz w:val="22"/>
          <w:szCs w:val="22"/>
          <w:lang w:eastAsia="ja-JP"/>
        </w:rPr>
        <w:t>④ 『「スタジオ録画方式」・・・参議院選挙区選出議員選挙の政見放送・・・手話通訳士の確保</w:t>
      </w:r>
      <w:r w:rsidRPr="00466912">
        <w:rPr>
          <w:rFonts w:ascii="ＭＳ ゴシック" w:eastAsia="ＭＳ ゴシック" w:hAnsi="ＭＳ ゴシック"/>
          <w:spacing w:val="-16"/>
          <w:sz w:val="22"/>
          <w:szCs w:val="22"/>
          <w:lang w:eastAsia="ja-JP"/>
        </w:rPr>
        <w:t>について課題があり、手話通訳を付して録画できないこととされている。』とあるが、事実と異なる</w:t>
      </w:r>
      <w:r w:rsidRPr="00466912">
        <w:rPr>
          <w:rFonts w:ascii="ＭＳ ゴシック" w:eastAsia="ＭＳ ゴシック" w:hAnsi="ＭＳ ゴシック"/>
          <w:spacing w:val="-3"/>
          <w:sz w:val="22"/>
          <w:szCs w:val="22"/>
          <w:lang w:eastAsia="ja-JP"/>
        </w:rPr>
        <w:t>ので修正の必要がある。</w:t>
      </w:r>
    </w:p>
    <w:p w:rsidR="002A083C" w:rsidRPr="00466912" w:rsidRDefault="002A083C" w:rsidP="002A083C">
      <w:pPr>
        <w:pStyle w:val="a3"/>
        <w:spacing w:before="28" w:line="314" w:lineRule="auto"/>
        <w:ind w:left="534" w:right="206" w:firstLine="211"/>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参議院選挙区選挙にのみ手話通訳士の確保の課題があるように読みとれるが、この課題は</w:t>
      </w:r>
      <w:r w:rsidRPr="00466912">
        <w:rPr>
          <w:rFonts w:ascii="ＭＳ ゴシック" w:eastAsia="ＭＳ ゴシック" w:hAnsi="ＭＳ ゴシック"/>
          <w:sz w:val="22"/>
          <w:szCs w:val="22"/>
          <w:lang w:eastAsia="ja-JP"/>
        </w:rPr>
        <w:lastRenderedPageBreak/>
        <w:t>公職選挙法による制約が大きいと解すべきである。参議院選挙区選挙に限らないすべてに関わる課題であるので、これをもって「録画できない」とする書きぶりは修正する必要があると考える。</w:t>
      </w:r>
    </w:p>
    <w:p w:rsidR="00815346" w:rsidRPr="00466912" w:rsidRDefault="00815346" w:rsidP="002A083C">
      <w:pPr>
        <w:pStyle w:val="a3"/>
        <w:spacing w:before="28" w:line="314" w:lineRule="auto"/>
        <w:ind w:right="206"/>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２．P20</w:t>
      </w:r>
      <w:r w:rsidRPr="00466912">
        <w:rPr>
          <w:rFonts w:ascii="ＭＳ ゴシック" w:eastAsia="ＭＳ ゴシック" w:hAnsi="ＭＳ ゴシック"/>
          <w:spacing w:val="27"/>
          <w:sz w:val="22"/>
          <w:szCs w:val="22"/>
          <w:lang w:eastAsia="ja-JP"/>
        </w:rPr>
        <w:t xml:space="preserve"> </w:t>
      </w:r>
      <w:r w:rsidRPr="00466912">
        <w:rPr>
          <w:rFonts w:ascii="ＭＳ ゴシック" w:eastAsia="ＭＳ ゴシック" w:hAnsi="ＭＳ ゴシック"/>
          <w:spacing w:val="-3"/>
          <w:sz w:val="22"/>
          <w:szCs w:val="22"/>
          <w:lang w:eastAsia="ja-JP"/>
        </w:rPr>
        <w:t>以降「※１～５」の空白部分等</w:t>
      </w:r>
      <w:r w:rsidRPr="00466912">
        <w:rPr>
          <w:rFonts w:ascii="ＭＳ ゴシック" w:eastAsia="ＭＳ ゴシック" w:hAnsi="ＭＳ ゴシック"/>
          <w:sz w:val="22"/>
          <w:szCs w:val="22"/>
          <w:lang w:eastAsia="ja-JP"/>
        </w:rPr>
        <w:t>（</w:t>
      </w:r>
      <w:r w:rsidRPr="00466912">
        <w:rPr>
          <w:rFonts w:ascii="ＭＳ ゴシック" w:eastAsia="ＭＳ ゴシック" w:hAnsi="ＭＳ ゴシック"/>
          <w:spacing w:val="-3"/>
          <w:sz w:val="22"/>
          <w:szCs w:val="22"/>
          <w:lang w:eastAsia="ja-JP"/>
        </w:rPr>
        <w:t>記載予定内容が下記１</w:t>
      </w:r>
      <w:r w:rsidRPr="00466912">
        <w:rPr>
          <w:rFonts w:ascii="ＭＳ ゴシック" w:eastAsia="ＭＳ ゴシック" w:hAnsi="ＭＳ ゴシック"/>
          <w:sz w:val="22"/>
          <w:szCs w:val="22"/>
          <w:lang w:eastAsia="ja-JP"/>
        </w:rPr>
        <w:t>～11）</w:t>
      </w:r>
      <w:r w:rsidRPr="00466912">
        <w:rPr>
          <w:rFonts w:ascii="ＭＳ ゴシック" w:eastAsia="ＭＳ ゴシック" w:hAnsi="ＭＳ ゴシック"/>
          <w:spacing w:val="-3"/>
          <w:sz w:val="22"/>
          <w:szCs w:val="22"/>
          <w:lang w:eastAsia="ja-JP"/>
        </w:rPr>
        <w:t>に対する意見</w:t>
      </w:r>
    </w:p>
    <w:p w:rsidR="00815346" w:rsidRPr="00466912" w:rsidRDefault="00815346" w:rsidP="004233FF">
      <w:pPr>
        <w:ind w:left="112"/>
        <w:jc w:val="both"/>
        <w:rPr>
          <w:rFonts w:ascii="ＭＳ ゴシック" w:eastAsia="ＭＳ ゴシック" w:hAnsi="ＭＳ ゴシック"/>
          <w:lang w:eastAsia="ja-JP"/>
        </w:rPr>
      </w:pPr>
    </w:p>
    <w:p w:rsidR="00815346" w:rsidRPr="00466912" w:rsidRDefault="002A083C"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字</w:t>
      </w:r>
      <w:r w:rsidR="00815346" w:rsidRPr="00466912">
        <w:rPr>
          <w:rFonts w:ascii="ＭＳ ゴシック" w:eastAsia="ＭＳ ゴシック" w:hAnsi="ＭＳ ゴシック"/>
          <w:sz w:val="22"/>
          <w:szCs w:val="22"/>
          <w:lang w:eastAsia="ja-JP"/>
        </w:rPr>
        <w:t>幕放送</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総務省事務局から口頭による提言案（11/16 時点）等</w:t>
      </w:r>
    </w:p>
    <w:p w:rsidR="00815346" w:rsidRPr="00466912" w:rsidRDefault="00815346" w:rsidP="004233FF">
      <w:pPr>
        <w:pStyle w:val="a3"/>
        <w:spacing w:line="273" w:lineRule="exact"/>
        <w:ind w:left="112"/>
        <w:jc w:val="both"/>
        <w:rPr>
          <w:rFonts w:ascii="ＭＳ ゴシック" w:eastAsia="ＭＳ ゴシック" w:hAnsi="ＭＳ ゴシック"/>
          <w:spacing w:val="-12"/>
          <w:sz w:val="22"/>
          <w:szCs w:val="22"/>
          <w:lang w:eastAsia="ja-JP"/>
        </w:rPr>
      </w:pPr>
      <w:r w:rsidRPr="00466912">
        <w:rPr>
          <w:rFonts w:ascii="ＭＳ ゴシック" w:eastAsia="ＭＳ ゴシック" w:hAnsi="ＭＳ ゴシック"/>
          <w:spacing w:val="-3"/>
          <w:sz w:val="22"/>
          <w:szCs w:val="22"/>
          <w:lang w:eastAsia="ja-JP"/>
        </w:rPr>
        <w:t>１. 普及指針における字幕放送の対象時間</w:t>
      </w:r>
      <w:r w:rsidRPr="00466912">
        <w:rPr>
          <w:rFonts w:ascii="ＭＳ ゴシック" w:eastAsia="ＭＳ ゴシック" w:hAnsi="ＭＳ ゴシック"/>
          <w:spacing w:val="-12"/>
          <w:sz w:val="22"/>
          <w:szCs w:val="22"/>
          <w:lang w:eastAsia="ja-JP"/>
        </w:rPr>
        <w:t xml:space="preserve">現行指針の </w:t>
      </w:r>
      <w:r w:rsidRPr="00466912">
        <w:rPr>
          <w:rFonts w:ascii="ＭＳ ゴシック" w:eastAsia="ＭＳ ゴシック" w:hAnsi="ＭＳ ゴシック"/>
          <w:sz w:val="22"/>
          <w:szCs w:val="22"/>
          <w:lang w:eastAsia="ja-JP"/>
        </w:rPr>
        <w:t>17</w:t>
      </w:r>
      <w:r w:rsidRPr="00466912">
        <w:rPr>
          <w:rFonts w:ascii="ＭＳ ゴシック" w:eastAsia="ＭＳ ゴシック" w:hAnsi="ＭＳ ゴシック"/>
          <w:spacing w:val="-20"/>
          <w:sz w:val="22"/>
          <w:szCs w:val="22"/>
          <w:lang w:eastAsia="ja-JP"/>
        </w:rPr>
        <w:t xml:space="preserve"> 時間</w:t>
      </w:r>
      <w:r w:rsidRPr="00466912">
        <w:rPr>
          <w:rFonts w:ascii="ＭＳ ゴシック" w:eastAsia="ＭＳ ゴシック" w:hAnsi="ＭＳ ゴシック"/>
          <w:sz w:val="22"/>
          <w:szCs w:val="22"/>
          <w:lang w:eastAsia="ja-JP"/>
        </w:rPr>
        <w:t>(7</w:t>
      </w:r>
      <w:r w:rsidRPr="00466912">
        <w:rPr>
          <w:rFonts w:ascii="ＭＳ ゴシック" w:eastAsia="ＭＳ ゴシック" w:hAnsi="ＭＳ ゴシック"/>
          <w:spacing w:val="-23"/>
          <w:sz w:val="22"/>
          <w:szCs w:val="22"/>
          <w:lang w:eastAsia="ja-JP"/>
        </w:rPr>
        <w:t xml:space="preserve"> 時から </w:t>
      </w:r>
      <w:r w:rsidRPr="00466912">
        <w:rPr>
          <w:rFonts w:ascii="ＭＳ ゴシック" w:eastAsia="ＭＳ ゴシック" w:hAnsi="ＭＳ ゴシック"/>
          <w:sz w:val="22"/>
          <w:szCs w:val="22"/>
          <w:lang w:eastAsia="ja-JP"/>
        </w:rPr>
        <w:t>24</w:t>
      </w:r>
      <w:r w:rsidRPr="00466912">
        <w:rPr>
          <w:rFonts w:ascii="ＭＳ ゴシック" w:eastAsia="ＭＳ ゴシック" w:hAnsi="ＭＳ ゴシック"/>
          <w:spacing w:val="-23"/>
          <w:sz w:val="22"/>
          <w:szCs w:val="22"/>
          <w:lang w:eastAsia="ja-JP"/>
        </w:rPr>
        <w:t xml:space="preserve"> 時)を </w:t>
      </w:r>
      <w:r w:rsidRPr="00466912">
        <w:rPr>
          <w:rFonts w:ascii="ＭＳ ゴシック" w:eastAsia="ＭＳ ゴシック" w:hAnsi="ＭＳ ゴシック"/>
          <w:sz w:val="22"/>
          <w:szCs w:val="22"/>
          <w:lang w:eastAsia="ja-JP"/>
        </w:rPr>
        <w:t>18</w:t>
      </w:r>
      <w:r w:rsidRPr="00466912">
        <w:rPr>
          <w:rFonts w:ascii="ＭＳ ゴシック" w:eastAsia="ＭＳ ゴシック" w:hAnsi="ＭＳ ゴシック"/>
          <w:spacing w:val="-28"/>
          <w:sz w:val="22"/>
          <w:szCs w:val="22"/>
          <w:lang w:eastAsia="ja-JP"/>
        </w:rPr>
        <w:t xml:space="preserve"> 時</w:t>
      </w:r>
      <w:r w:rsidRPr="00466912">
        <w:rPr>
          <w:rFonts w:ascii="ＭＳ ゴシック" w:eastAsia="ＭＳ ゴシック" w:hAnsi="ＭＳ ゴシック"/>
          <w:spacing w:val="-35"/>
          <w:sz w:val="22"/>
          <w:szCs w:val="22"/>
          <w:lang w:eastAsia="ja-JP"/>
        </w:rPr>
        <w:t xml:space="preserve">間に </w:t>
      </w:r>
      <w:r w:rsidRPr="00466912">
        <w:rPr>
          <w:rFonts w:ascii="ＭＳ ゴシック" w:eastAsia="ＭＳ ゴシック" w:hAnsi="ＭＳ ゴシック"/>
          <w:sz w:val="22"/>
          <w:szCs w:val="22"/>
          <w:lang w:eastAsia="ja-JP"/>
        </w:rPr>
        <w:t>1</w:t>
      </w:r>
      <w:r w:rsidRPr="00466912">
        <w:rPr>
          <w:rFonts w:ascii="ＭＳ ゴシック" w:eastAsia="ＭＳ ゴシック" w:hAnsi="ＭＳ ゴシック"/>
          <w:spacing w:val="-12"/>
          <w:sz w:val="22"/>
          <w:szCs w:val="22"/>
          <w:lang w:eastAsia="ja-JP"/>
        </w:rPr>
        <w:t xml:space="preserve"> 時間拡大</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連盟意見</w:t>
      </w:r>
    </w:p>
    <w:p w:rsidR="00815346" w:rsidRPr="00466912" w:rsidRDefault="00815346" w:rsidP="004233FF">
      <w:pPr>
        <w:pStyle w:val="TableParagraph"/>
        <w:jc w:val="both"/>
        <w:rPr>
          <w:rFonts w:ascii="ＭＳ ゴシック" w:eastAsia="ＭＳ ゴシック" w:hAnsi="ＭＳ ゴシック"/>
          <w:lang w:eastAsia="ja-JP"/>
        </w:rPr>
      </w:pPr>
      <w:r w:rsidRPr="00466912">
        <w:rPr>
          <w:rFonts w:ascii="ＭＳ ゴシック" w:eastAsia="ＭＳ ゴシック" w:hAnsi="ＭＳ ゴシック"/>
          <w:lang w:eastAsia="ja-JP"/>
        </w:rPr>
        <w:t>１時間拡大には賛同する。</w:t>
      </w:r>
    </w:p>
    <w:p w:rsidR="00815346" w:rsidRPr="00466912" w:rsidRDefault="00815346" w:rsidP="004233FF">
      <w:pPr>
        <w:pStyle w:val="TableParagraph"/>
        <w:spacing w:before="84" w:line="314" w:lineRule="auto"/>
        <w:ind w:right="218"/>
        <w:jc w:val="both"/>
        <w:rPr>
          <w:rFonts w:ascii="ＭＳ ゴシック" w:eastAsia="ＭＳ ゴシック" w:hAnsi="ＭＳ ゴシック"/>
          <w:lang w:eastAsia="ja-JP"/>
        </w:rPr>
      </w:pPr>
      <w:r w:rsidRPr="00466912">
        <w:rPr>
          <w:rFonts w:ascii="ＭＳ ゴシック" w:eastAsia="ＭＳ ゴシック" w:hAnsi="ＭＳ ゴシック"/>
          <w:lang w:eastAsia="ja-JP"/>
        </w:rPr>
        <w:t>新たに策定する行政指針は時間の拡大について、５年後もしっかりと見直していただきたい。</w:t>
      </w:r>
    </w:p>
    <w:p w:rsidR="00815346" w:rsidRPr="00466912" w:rsidRDefault="00815346" w:rsidP="004233FF">
      <w:pPr>
        <w:pStyle w:val="a3"/>
        <w:spacing w:line="273" w:lineRule="exact"/>
        <w:ind w:left="112"/>
        <w:jc w:val="both"/>
        <w:rPr>
          <w:rFonts w:ascii="ＭＳ ゴシック" w:eastAsia="ＭＳ ゴシック" w:hAnsi="ＭＳ ゴシック"/>
          <w:spacing w:val="-3"/>
          <w:sz w:val="22"/>
          <w:szCs w:val="22"/>
          <w:lang w:eastAsia="ja-JP"/>
        </w:rPr>
      </w:pPr>
      <w:r w:rsidRPr="00466912">
        <w:rPr>
          <w:rFonts w:ascii="ＭＳ ゴシック" w:eastAsia="ＭＳ ゴシック" w:hAnsi="ＭＳ ゴシック"/>
          <w:spacing w:val="-3"/>
          <w:sz w:val="22"/>
          <w:szCs w:val="22"/>
          <w:lang w:eastAsia="ja-JP"/>
        </w:rPr>
        <w:t>ただし、災害等の命の危険や緊急性が高い放送内容については、</w:t>
      </w:r>
      <w:r w:rsidRPr="00466912">
        <w:rPr>
          <w:rFonts w:ascii="ＭＳ ゴシック" w:eastAsia="ＭＳ ゴシック" w:hAnsi="ＭＳ ゴシック"/>
          <w:sz w:val="22"/>
          <w:szCs w:val="22"/>
          <w:lang w:eastAsia="ja-JP"/>
        </w:rPr>
        <w:t>24</w:t>
      </w:r>
      <w:r w:rsidRPr="00466912">
        <w:rPr>
          <w:rFonts w:ascii="ＭＳ ゴシック" w:eastAsia="ＭＳ ゴシック" w:hAnsi="ＭＳ ゴシック"/>
          <w:spacing w:val="-23"/>
          <w:sz w:val="22"/>
          <w:szCs w:val="22"/>
          <w:lang w:eastAsia="ja-JP"/>
        </w:rPr>
        <w:t xml:space="preserve"> 時間 </w:t>
      </w:r>
      <w:r w:rsidRPr="00466912">
        <w:rPr>
          <w:rFonts w:ascii="ＭＳ ゴシック" w:eastAsia="ＭＳ ゴシック" w:hAnsi="ＭＳ ゴシック"/>
          <w:sz w:val="22"/>
          <w:szCs w:val="22"/>
          <w:lang w:eastAsia="ja-JP"/>
        </w:rPr>
        <w:t>100</w:t>
      </w:r>
      <w:r w:rsidRPr="00466912">
        <w:rPr>
          <w:rFonts w:ascii="ＭＳ ゴシック" w:eastAsia="ＭＳ ゴシック" w:hAnsi="ＭＳ ゴシック"/>
          <w:spacing w:val="-3"/>
          <w:sz w:val="22"/>
          <w:szCs w:val="22"/>
          <w:lang w:eastAsia="ja-JP"/>
        </w:rPr>
        <w:t>％実施できるようにしていただきたい。</w:t>
      </w:r>
    </w:p>
    <w:p w:rsidR="00815346" w:rsidRPr="00466912" w:rsidRDefault="00815346" w:rsidP="004233FF">
      <w:pPr>
        <w:pStyle w:val="a3"/>
        <w:spacing w:line="273" w:lineRule="exact"/>
        <w:ind w:left="112"/>
        <w:jc w:val="both"/>
        <w:rPr>
          <w:rFonts w:ascii="ＭＳ ゴシック" w:eastAsia="ＭＳ ゴシック" w:hAnsi="ＭＳ ゴシック"/>
          <w:spacing w:val="-3"/>
          <w:sz w:val="22"/>
          <w:szCs w:val="22"/>
          <w:lang w:eastAsia="ja-JP"/>
        </w:rPr>
      </w:pP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総務省事務局から口頭による提言案（11/16 時点）等</w:t>
      </w:r>
    </w:p>
    <w:p w:rsidR="00815346" w:rsidRPr="00466912" w:rsidRDefault="00815346" w:rsidP="004233FF">
      <w:pPr>
        <w:pStyle w:val="TableParagraph"/>
        <w:spacing w:line="314" w:lineRule="auto"/>
        <w:ind w:left="106" w:right="18"/>
        <w:jc w:val="both"/>
        <w:rPr>
          <w:rFonts w:ascii="ＭＳ ゴシック" w:eastAsia="ＭＳ ゴシック" w:hAnsi="ＭＳ ゴシック"/>
          <w:lang w:eastAsia="ja-JP"/>
        </w:rPr>
      </w:pPr>
      <w:r w:rsidRPr="00466912">
        <w:rPr>
          <w:rFonts w:ascii="ＭＳ ゴシック" w:eastAsia="ＭＳ ゴシック" w:hAnsi="ＭＳ ゴシック"/>
          <w:lang w:eastAsia="ja-JP"/>
        </w:rPr>
        <w:t>２. 普及指針における系列県域局（ローカル局）の字幕放送の数値目標</w:t>
      </w:r>
    </w:p>
    <w:p w:rsidR="00815346" w:rsidRPr="00466912" w:rsidRDefault="00815346" w:rsidP="004233FF">
      <w:pPr>
        <w:pStyle w:val="TableParagraph"/>
        <w:spacing w:line="314" w:lineRule="auto"/>
        <w:ind w:left="106" w:right="18"/>
        <w:jc w:val="both"/>
        <w:rPr>
          <w:rFonts w:ascii="ＭＳ ゴシック" w:eastAsia="ＭＳ ゴシック" w:hAnsi="ＭＳ ゴシック"/>
          <w:lang w:eastAsia="ja-JP"/>
        </w:rPr>
      </w:pPr>
      <w:r w:rsidRPr="00466912">
        <w:rPr>
          <w:rFonts w:ascii="ＭＳ ゴシック" w:eastAsia="ＭＳ ゴシック" w:hAnsi="ＭＳ ゴシック"/>
          <w:lang w:eastAsia="ja-JP"/>
        </w:rPr>
        <w:t>「2027 年度までに 80%以上」という数値日標を新設</w:t>
      </w:r>
    </w:p>
    <w:p w:rsidR="00815346" w:rsidRPr="00466912" w:rsidRDefault="00815346" w:rsidP="004233FF">
      <w:pPr>
        <w:pStyle w:val="TableParagraph"/>
        <w:spacing w:line="314" w:lineRule="auto"/>
        <w:ind w:left="106" w:right="18"/>
        <w:jc w:val="both"/>
        <w:rPr>
          <w:rFonts w:ascii="ＭＳ ゴシック" w:eastAsia="ＭＳ ゴシック" w:hAnsi="ＭＳ ゴシック"/>
          <w:lang w:eastAsia="ja-JP"/>
        </w:rPr>
      </w:pPr>
    </w:p>
    <w:p w:rsidR="00815346" w:rsidRPr="00466912" w:rsidRDefault="00815346" w:rsidP="004233FF">
      <w:pPr>
        <w:pStyle w:val="TableParagraph"/>
        <w:spacing w:line="314" w:lineRule="auto"/>
        <w:ind w:left="106" w:right="18"/>
        <w:jc w:val="both"/>
        <w:rPr>
          <w:rFonts w:ascii="ＭＳ ゴシック" w:eastAsia="ＭＳ ゴシック" w:hAnsi="ＭＳ ゴシック"/>
          <w:lang w:eastAsia="ja-JP"/>
        </w:rPr>
      </w:pPr>
      <w:r w:rsidRPr="00466912">
        <w:rPr>
          <w:rFonts w:ascii="ＭＳ ゴシック" w:eastAsia="ＭＳ ゴシック" w:hAnsi="ＭＳ ゴシック"/>
          <w:lang w:eastAsia="ja-JP"/>
        </w:rPr>
        <w:t>連盟意見</w:t>
      </w:r>
    </w:p>
    <w:p w:rsidR="00815346" w:rsidRPr="00466912" w:rsidRDefault="00815346" w:rsidP="004233FF">
      <w:pPr>
        <w:pStyle w:val="TableParagraph"/>
        <w:jc w:val="both"/>
        <w:rPr>
          <w:rFonts w:ascii="ＭＳ ゴシック" w:eastAsia="ＭＳ ゴシック" w:hAnsi="ＭＳ ゴシック"/>
          <w:lang w:eastAsia="ja-JP"/>
        </w:rPr>
      </w:pPr>
      <w:r w:rsidRPr="00466912">
        <w:rPr>
          <w:rFonts w:ascii="ＭＳ ゴシック" w:eastAsia="ＭＳ ゴシック" w:hAnsi="ＭＳ ゴシック"/>
          <w:lang w:eastAsia="ja-JP"/>
        </w:rPr>
        <w:t>数値目標の設定には賛同する。</w:t>
      </w:r>
    </w:p>
    <w:p w:rsidR="00815346" w:rsidRPr="00466912" w:rsidRDefault="00815346" w:rsidP="004233FF">
      <w:pPr>
        <w:pStyle w:val="TableParagraph"/>
        <w:spacing w:before="84" w:line="314" w:lineRule="auto"/>
        <w:ind w:right="431"/>
        <w:jc w:val="both"/>
        <w:rPr>
          <w:rFonts w:ascii="ＭＳ ゴシック" w:eastAsia="ＭＳ ゴシック" w:hAnsi="ＭＳ ゴシック"/>
          <w:lang w:eastAsia="ja-JP"/>
        </w:rPr>
      </w:pPr>
      <w:r w:rsidRPr="00466912">
        <w:rPr>
          <w:rFonts w:ascii="ＭＳ ゴシック" w:eastAsia="ＭＳ ゴシック" w:hAnsi="ＭＳ ゴシック"/>
          <w:lang w:eastAsia="ja-JP"/>
        </w:rPr>
        <w:t>各放送事業者には、数値目標を達成するためにも、各々で数値目標を設定する等の取り組みを期待したい。</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新たに策定する行政指針は、５年後に改めて数値目標を拡大する方向で見直していただきたい。</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総務省事務局から口頭による提言案（11/16 時点）等</w:t>
      </w:r>
    </w:p>
    <w:p w:rsidR="00815346" w:rsidRPr="00466912" w:rsidRDefault="00815346" w:rsidP="004233FF">
      <w:pPr>
        <w:pStyle w:val="TableParagraph"/>
        <w:spacing w:line="314" w:lineRule="auto"/>
        <w:ind w:left="106" w:right="18"/>
        <w:jc w:val="both"/>
        <w:rPr>
          <w:rFonts w:ascii="ＭＳ ゴシック" w:eastAsia="ＭＳ ゴシック" w:hAnsi="ＭＳ ゴシック"/>
          <w:lang w:eastAsia="ja-JP"/>
        </w:rPr>
      </w:pPr>
      <w:r w:rsidRPr="00466912">
        <w:rPr>
          <w:rFonts w:ascii="ＭＳ ゴシック" w:eastAsia="ＭＳ ゴシック" w:hAnsi="ＭＳ ゴシック"/>
          <w:lang w:eastAsia="ja-JP"/>
        </w:rPr>
        <w:t>３. 普及指針におけるキー局系 BS の字幕放送の数値目標</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「2027 年度までに 50%以上」という数値日標を新設</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連盟意見</w:t>
      </w:r>
    </w:p>
    <w:p w:rsidR="00815346" w:rsidRPr="00466912" w:rsidRDefault="00815346" w:rsidP="004233FF">
      <w:pPr>
        <w:pStyle w:val="TableParagraph"/>
        <w:jc w:val="both"/>
        <w:rPr>
          <w:rFonts w:ascii="ＭＳ ゴシック" w:eastAsia="ＭＳ ゴシック" w:hAnsi="ＭＳ ゴシック"/>
          <w:lang w:eastAsia="ja-JP"/>
        </w:rPr>
      </w:pPr>
      <w:r w:rsidRPr="00466912">
        <w:rPr>
          <w:rFonts w:ascii="ＭＳ ゴシック" w:eastAsia="ＭＳ ゴシック" w:hAnsi="ＭＳ ゴシック"/>
          <w:lang w:eastAsia="ja-JP"/>
        </w:rPr>
        <w:t>数値目標の設定には賛同する。</w:t>
      </w:r>
    </w:p>
    <w:p w:rsidR="00815346" w:rsidRPr="00466912" w:rsidRDefault="00815346" w:rsidP="004233FF">
      <w:pPr>
        <w:pStyle w:val="TableParagraph"/>
        <w:spacing w:before="84" w:line="314" w:lineRule="auto"/>
        <w:ind w:right="218"/>
        <w:jc w:val="both"/>
        <w:rPr>
          <w:rFonts w:ascii="ＭＳ ゴシック" w:eastAsia="ＭＳ ゴシック" w:hAnsi="ＭＳ ゴシック"/>
          <w:lang w:eastAsia="ja-JP"/>
        </w:rPr>
      </w:pPr>
      <w:r w:rsidRPr="00466912">
        <w:rPr>
          <w:rFonts w:ascii="ＭＳ ゴシック" w:eastAsia="ＭＳ ゴシック" w:hAnsi="ＭＳ ゴシック"/>
          <w:lang w:eastAsia="ja-JP"/>
        </w:rPr>
        <w:t>２と同様、各放送事業者には、数値目標を達成するためにも、各々で数値目標を設定する等の取り組みを期待したい。</w:t>
      </w:r>
    </w:p>
    <w:p w:rsidR="00815346" w:rsidRPr="00466912" w:rsidRDefault="00815346" w:rsidP="004233FF">
      <w:pPr>
        <w:pStyle w:val="a3"/>
        <w:spacing w:line="273" w:lineRule="exact"/>
        <w:ind w:left="112"/>
        <w:jc w:val="both"/>
        <w:rPr>
          <w:rFonts w:ascii="ＭＳ ゴシック" w:eastAsia="ＭＳ ゴシック" w:hAnsi="ＭＳ ゴシック"/>
          <w:spacing w:val="-3"/>
          <w:sz w:val="22"/>
          <w:szCs w:val="22"/>
          <w:lang w:eastAsia="ja-JP"/>
        </w:rPr>
      </w:pPr>
      <w:r w:rsidRPr="00466912">
        <w:rPr>
          <w:rFonts w:ascii="ＭＳ ゴシック" w:eastAsia="ＭＳ ゴシック" w:hAnsi="ＭＳ ゴシック"/>
          <w:spacing w:val="-15"/>
          <w:sz w:val="22"/>
          <w:szCs w:val="22"/>
          <w:lang w:eastAsia="ja-JP"/>
        </w:rPr>
        <w:t xml:space="preserve">来年 </w:t>
      </w:r>
      <w:r w:rsidRPr="00466912">
        <w:rPr>
          <w:rFonts w:ascii="ＭＳ ゴシック" w:eastAsia="ＭＳ ゴシック" w:hAnsi="ＭＳ ゴシック"/>
          <w:sz w:val="22"/>
          <w:szCs w:val="22"/>
          <w:lang w:eastAsia="ja-JP"/>
        </w:rPr>
        <w:t>12</w:t>
      </w:r>
      <w:r w:rsidRPr="00466912">
        <w:rPr>
          <w:rFonts w:ascii="ＭＳ ゴシック" w:eastAsia="ＭＳ ゴシック" w:hAnsi="ＭＳ ゴシック"/>
          <w:spacing w:val="-9"/>
          <w:sz w:val="22"/>
          <w:szCs w:val="22"/>
          <w:lang w:eastAsia="ja-JP"/>
        </w:rPr>
        <w:t xml:space="preserve"> 月から４Ｋ実用放送が始まることで視聴者の増</w:t>
      </w:r>
      <w:r w:rsidRPr="00466912">
        <w:rPr>
          <w:rFonts w:ascii="ＭＳ ゴシック" w:eastAsia="ＭＳ ゴシック" w:hAnsi="ＭＳ ゴシック"/>
          <w:spacing w:val="-5"/>
          <w:sz w:val="22"/>
          <w:szCs w:val="22"/>
          <w:lang w:eastAsia="ja-JP"/>
        </w:rPr>
        <w:t xml:space="preserve">加が見込まれるため、新たに策定する行政指針は、５ </w:t>
      </w:r>
      <w:r w:rsidRPr="00466912">
        <w:rPr>
          <w:rFonts w:ascii="ＭＳ ゴシック" w:eastAsia="ＭＳ ゴシック" w:hAnsi="ＭＳ ゴシック"/>
          <w:spacing w:val="-4"/>
          <w:sz w:val="22"/>
          <w:szCs w:val="22"/>
          <w:lang w:eastAsia="ja-JP"/>
        </w:rPr>
        <w:t>年後に改めて数値目標を拡大する方向で見直していた</w:t>
      </w:r>
      <w:r w:rsidRPr="00466912">
        <w:rPr>
          <w:rFonts w:ascii="ＭＳ ゴシック" w:eastAsia="ＭＳ ゴシック" w:hAnsi="ＭＳ ゴシック"/>
          <w:spacing w:val="-3"/>
          <w:sz w:val="22"/>
          <w:szCs w:val="22"/>
          <w:lang w:eastAsia="ja-JP"/>
        </w:rPr>
        <w:t>だきたい。</w:t>
      </w:r>
    </w:p>
    <w:p w:rsidR="00815346" w:rsidRPr="00466912" w:rsidRDefault="00815346" w:rsidP="004233FF">
      <w:pPr>
        <w:pStyle w:val="a3"/>
        <w:spacing w:line="273" w:lineRule="exact"/>
        <w:ind w:left="112"/>
        <w:jc w:val="both"/>
        <w:rPr>
          <w:rFonts w:ascii="ＭＳ ゴシック" w:eastAsia="ＭＳ ゴシック" w:hAnsi="ＭＳ ゴシック"/>
          <w:spacing w:val="-3"/>
          <w:sz w:val="22"/>
          <w:szCs w:val="22"/>
          <w:lang w:eastAsia="ja-JP"/>
        </w:rPr>
      </w:pPr>
    </w:p>
    <w:p w:rsidR="00815346" w:rsidRPr="00466912" w:rsidRDefault="00815346" w:rsidP="004233FF">
      <w:pPr>
        <w:pStyle w:val="a3"/>
        <w:spacing w:line="273" w:lineRule="exact"/>
        <w:ind w:left="112"/>
        <w:jc w:val="both"/>
        <w:rPr>
          <w:rFonts w:ascii="ＭＳ ゴシック" w:eastAsia="ＭＳ ゴシック" w:hAnsi="ＭＳ ゴシック"/>
          <w:spacing w:val="-3"/>
          <w:sz w:val="22"/>
          <w:szCs w:val="22"/>
          <w:lang w:eastAsia="ja-JP"/>
        </w:rPr>
      </w:pPr>
      <w:r w:rsidRPr="00466912">
        <w:rPr>
          <w:rFonts w:ascii="ＭＳ ゴシック" w:eastAsia="ＭＳ ゴシック" w:hAnsi="ＭＳ ゴシック"/>
          <w:sz w:val="22"/>
          <w:szCs w:val="22"/>
          <w:lang w:eastAsia="ja-JP"/>
        </w:rPr>
        <w:t>総務省事務局から口頭による提言案（11/16 時点）等</w:t>
      </w:r>
    </w:p>
    <w:p w:rsidR="00815346" w:rsidRPr="00466912" w:rsidRDefault="00815346" w:rsidP="004233FF">
      <w:pPr>
        <w:pStyle w:val="TableParagraph"/>
        <w:ind w:left="106"/>
        <w:jc w:val="both"/>
        <w:rPr>
          <w:rFonts w:ascii="ＭＳ ゴシック" w:eastAsia="ＭＳ ゴシック" w:hAnsi="ＭＳ ゴシック"/>
          <w:lang w:eastAsia="ja-JP"/>
        </w:rPr>
      </w:pPr>
      <w:r w:rsidRPr="00466912">
        <w:rPr>
          <w:rFonts w:ascii="ＭＳ ゴシック" w:eastAsia="ＭＳ ゴシック" w:hAnsi="ＭＳ ゴシック"/>
          <w:lang w:eastAsia="ja-JP"/>
        </w:rPr>
        <w:t>４.セカンドスクリーン型字幕</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来年度に総務省予算で実証し、再来年度以降に実用化を検討</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hint="eastAsia"/>
          <w:sz w:val="22"/>
          <w:szCs w:val="22"/>
          <w:lang w:eastAsia="ja-JP"/>
        </w:rPr>
        <w:t>連盟意見</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字幕放送や手話放送をみるためにテレビの他にスマートフォン等の端末を使いながら（持ちながら）視聴するには現状では相当な負担がある。スマートフォン等の端末を持たない子どもや高齢者、あるいは経済的に余裕がない立場の方への支援のさらなる検討をお願いしたい。</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lastRenderedPageBreak/>
        <w:t>総務省事務局から口頭による提言案（11/16 時点）等</w:t>
      </w:r>
    </w:p>
    <w:p w:rsidR="00815346" w:rsidRPr="00466912" w:rsidRDefault="00815346" w:rsidP="004233FF">
      <w:pPr>
        <w:pStyle w:val="TableParagraph"/>
        <w:ind w:left="106"/>
        <w:jc w:val="both"/>
        <w:rPr>
          <w:rFonts w:ascii="ＭＳ ゴシック" w:eastAsia="ＭＳ ゴシック" w:hAnsi="ＭＳ ゴシック"/>
          <w:lang w:eastAsia="ja-JP"/>
        </w:rPr>
      </w:pPr>
      <w:r w:rsidRPr="00466912">
        <w:rPr>
          <w:rFonts w:ascii="ＭＳ ゴシック" w:eastAsia="ＭＳ ゴシック" w:hAnsi="ＭＳ ゴシック"/>
          <w:lang w:eastAsia="ja-JP"/>
        </w:rPr>
        <w:t>５. 字幕 CM</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pacing w:val="-9"/>
          <w:sz w:val="22"/>
          <w:szCs w:val="22"/>
          <w:lang w:eastAsia="ja-JP"/>
        </w:rPr>
        <w:t xml:space="preserve">「宇幕付き </w:t>
      </w:r>
      <w:r w:rsidRPr="00466912">
        <w:rPr>
          <w:rFonts w:ascii="ＭＳ ゴシック" w:eastAsia="ＭＳ ゴシック" w:hAnsi="ＭＳ ゴシック"/>
          <w:sz w:val="22"/>
          <w:szCs w:val="22"/>
          <w:lang w:eastAsia="ja-JP"/>
        </w:rPr>
        <w:t>CM</w:t>
      </w:r>
      <w:r w:rsidRPr="00466912">
        <w:rPr>
          <w:rFonts w:ascii="ＭＳ ゴシック" w:eastAsia="ＭＳ ゴシック" w:hAnsi="ＭＳ ゴシック"/>
          <w:spacing w:val="-12"/>
          <w:sz w:val="22"/>
          <w:szCs w:val="22"/>
          <w:lang w:eastAsia="ja-JP"/>
        </w:rPr>
        <w:t xml:space="preserve"> 普及推進協議会」の取組を総</w:t>
      </w:r>
      <w:r w:rsidRPr="00466912">
        <w:rPr>
          <w:rFonts w:ascii="ＭＳ ゴシック" w:eastAsia="ＭＳ ゴシック" w:hAnsi="ＭＳ ゴシック"/>
          <w:spacing w:val="-6"/>
          <w:sz w:val="22"/>
          <w:szCs w:val="22"/>
          <w:lang w:eastAsia="ja-JP"/>
        </w:rPr>
        <w:t>務省がバックアップ</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p>
    <w:p w:rsidR="004233FF" w:rsidRPr="00466912" w:rsidRDefault="004233FF" w:rsidP="004233FF">
      <w:pPr>
        <w:pStyle w:val="a3"/>
        <w:spacing w:line="273" w:lineRule="exact"/>
        <w:ind w:left="112"/>
        <w:jc w:val="both"/>
        <w:rPr>
          <w:rFonts w:ascii="ＭＳ ゴシック" w:eastAsia="ＭＳ ゴシック" w:hAnsi="ＭＳ ゴシック"/>
          <w:sz w:val="22"/>
          <w:szCs w:val="22"/>
          <w:lang w:eastAsia="ja-JP"/>
        </w:rPr>
      </w:pP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hint="eastAsia"/>
          <w:sz w:val="22"/>
          <w:szCs w:val="22"/>
          <w:lang w:eastAsia="ja-JP"/>
        </w:rPr>
        <w:t>連盟意見</w:t>
      </w:r>
    </w:p>
    <w:p w:rsidR="00815346" w:rsidRPr="00466912" w:rsidRDefault="00815346" w:rsidP="004233FF">
      <w:pPr>
        <w:pStyle w:val="a3"/>
        <w:spacing w:line="273" w:lineRule="exact"/>
        <w:ind w:left="112"/>
        <w:jc w:val="both"/>
        <w:rPr>
          <w:rFonts w:ascii="ＭＳ ゴシック" w:eastAsia="ＭＳ ゴシック" w:hAnsi="ＭＳ ゴシック"/>
          <w:spacing w:val="-3"/>
          <w:sz w:val="22"/>
          <w:szCs w:val="22"/>
          <w:lang w:eastAsia="ja-JP"/>
        </w:rPr>
      </w:pPr>
      <w:r w:rsidRPr="00466912">
        <w:rPr>
          <w:rFonts w:ascii="ＭＳ ゴシック" w:eastAsia="ＭＳ ゴシック" w:hAnsi="ＭＳ ゴシック"/>
          <w:spacing w:val="-3"/>
          <w:sz w:val="22"/>
          <w:szCs w:val="22"/>
          <w:lang w:eastAsia="ja-JP"/>
        </w:rPr>
        <w:t>３か月ごとまたは新しい字幕付きＣＭ開始時に過去データではなく現時点での「字幕付きＣＭ放送一覧表」などの字幕付きＣＭの情報を、より多くのきこえな い・きこえにくい人に対して、事前にＳＮＳなどによる情報発信することなどを総務省から強く働きかけていただきたい。</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総務省事務局から口頭による提言案（11/16 時点）等</w:t>
      </w:r>
    </w:p>
    <w:p w:rsidR="00815346" w:rsidRPr="00466912" w:rsidRDefault="00815346" w:rsidP="004233FF">
      <w:pPr>
        <w:pStyle w:val="TableParagraph"/>
        <w:spacing w:before="14"/>
        <w:ind w:left="106"/>
        <w:jc w:val="both"/>
        <w:rPr>
          <w:rFonts w:ascii="ＭＳ ゴシック" w:eastAsia="ＭＳ ゴシック" w:hAnsi="ＭＳ ゴシック"/>
          <w:lang w:eastAsia="ja-JP"/>
        </w:rPr>
      </w:pPr>
      <w:r w:rsidRPr="00466912">
        <w:rPr>
          <w:rFonts w:ascii="ＭＳ ゴシック" w:eastAsia="ＭＳ ゴシック" w:hAnsi="ＭＳ ゴシック"/>
          <w:lang w:eastAsia="ja-JP"/>
        </w:rPr>
        <w:t>６. 字幕放送の質の向上</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放送事業者と障害者団体との意見交換の場を定期的に開催</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p>
    <w:p w:rsidR="00815346" w:rsidRPr="00466912" w:rsidRDefault="00815346" w:rsidP="004233FF">
      <w:pPr>
        <w:pStyle w:val="a3"/>
        <w:spacing w:line="273" w:lineRule="exact"/>
        <w:jc w:val="both"/>
        <w:rPr>
          <w:rFonts w:ascii="ＭＳ ゴシック" w:eastAsia="ＭＳ ゴシック" w:hAnsi="ＭＳ ゴシック"/>
          <w:sz w:val="22"/>
          <w:szCs w:val="22"/>
          <w:lang w:eastAsia="ja-JP"/>
        </w:rPr>
      </w:pPr>
      <w:r w:rsidRPr="00466912">
        <w:rPr>
          <w:rFonts w:ascii="ＭＳ ゴシック" w:eastAsia="ＭＳ ゴシック" w:hAnsi="ＭＳ ゴシック" w:hint="eastAsia"/>
          <w:sz w:val="22"/>
          <w:szCs w:val="22"/>
          <w:lang w:eastAsia="ja-JP"/>
        </w:rPr>
        <w:t xml:space="preserve"> 連盟意見</w:t>
      </w:r>
    </w:p>
    <w:p w:rsidR="00815346" w:rsidRPr="00466912" w:rsidRDefault="00815346" w:rsidP="004233FF">
      <w:pPr>
        <w:pStyle w:val="a3"/>
        <w:spacing w:line="273" w:lineRule="exact"/>
        <w:ind w:left="112"/>
        <w:jc w:val="both"/>
        <w:rPr>
          <w:rFonts w:ascii="ＭＳ ゴシック" w:eastAsia="ＭＳ ゴシック" w:hAnsi="ＭＳ ゴシック"/>
          <w:spacing w:val="-3"/>
          <w:sz w:val="22"/>
          <w:szCs w:val="22"/>
          <w:lang w:eastAsia="ja-JP"/>
        </w:rPr>
      </w:pPr>
      <w:r w:rsidRPr="00466912">
        <w:rPr>
          <w:rFonts w:ascii="ＭＳ ゴシック" w:eastAsia="ＭＳ ゴシック" w:hAnsi="ＭＳ ゴシック"/>
          <w:sz w:val="22"/>
          <w:szCs w:val="22"/>
          <w:lang w:eastAsia="ja-JP"/>
        </w:rPr>
        <w:t>意見交換の際には、字幕表示方法等の改善方法を実証実験するなど、具体的な取り組みができることが望ましく、それらを現状にフィードバックできる仕組みの構築に向け、協力願いたい。</w:t>
      </w:r>
    </w:p>
    <w:p w:rsidR="00815346" w:rsidRPr="00466912" w:rsidRDefault="00815346" w:rsidP="004233FF">
      <w:pPr>
        <w:pStyle w:val="a3"/>
        <w:spacing w:line="273" w:lineRule="exact"/>
        <w:ind w:left="112"/>
        <w:jc w:val="both"/>
        <w:rPr>
          <w:rFonts w:ascii="ＭＳ ゴシック" w:eastAsia="ＭＳ ゴシック" w:hAnsi="ＭＳ ゴシック"/>
          <w:spacing w:val="-3"/>
          <w:sz w:val="22"/>
          <w:szCs w:val="22"/>
          <w:lang w:eastAsia="ja-JP"/>
        </w:rPr>
      </w:pP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総務省事務局から口頭による提言案（11/16 時点）等</w:t>
      </w:r>
    </w:p>
    <w:p w:rsidR="00815346" w:rsidRPr="00466912" w:rsidRDefault="00815346" w:rsidP="004233FF">
      <w:pPr>
        <w:pStyle w:val="TableParagraph"/>
        <w:spacing w:before="6"/>
        <w:jc w:val="both"/>
        <w:rPr>
          <w:rFonts w:ascii="ＭＳ ゴシック" w:eastAsia="ＭＳ ゴシック" w:hAnsi="ＭＳ ゴシック"/>
          <w:lang w:eastAsia="ja-JP"/>
        </w:rPr>
      </w:pPr>
      <w:r w:rsidRPr="00466912">
        <w:rPr>
          <w:rFonts w:ascii="ＭＳ ゴシック" w:eastAsia="ＭＳ ゴシック" w:hAnsi="ＭＳ ゴシック"/>
          <w:lang w:eastAsia="ja-JP"/>
        </w:rPr>
        <w:t>７. 国会中継</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実現に向けて関係者間で検討</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hint="eastAsia"/>
          <w:sz w:val="22"/>
          <w:szCs w:val="22"/>
          <w:lang w:eastAsia="ja-JP"/>
        </w:rPr>
        <w:t>連盟</w:t>
      </w:r>
      <w:r w:rsidRPr="00466912">
        <w:rPr>
          <w:rFonts w:ascii="ＭＳ ゴシック" w:eastAsia="ＭＳ ゴシック" w:hAnsi="ＭＳ ゴシック"/>
          <w:sz w:val="22"/>
          <w:szCs w:val="22"/>
          <w:lang w:eastAsia="ja-JP"/>
        </w:rPr>
        <w:t>意見</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「関係者間」にはそれを視聴する障害当事者を必ず加えるべきである。</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hint="eastAsia"/>
          <w:sz w:val="22"/>
          <w:szCs w:val="22"/>
          <w:lang w:eastAsia="ja-JP"/>
        </w:rPr>
        <w:t>手話放送</w:t>
      </w:r>
    </w:p>
    <w:p w:rsidR="00815346" w:rsidRPr="00466912" w:rsidRDefault="00815346" w:rsidP="004233FF">
      <w:pPr>
        <w:pStyle w:val="a3"/>
        <w:spacing w:line="273" w:lineRule="exact"/>
        <w:ind w:left="112"/>
        <w:jc w:val="both"/>
        <w:rPr>
          <w:rFonts w:ascii="ＭＳ ゴシック" w:eastAsia="ＭＳ ゴシック" w:hAnsi="ＭＳ ゴシック"/>
          <w:sz w:val="22"/>
          <w:szCs w:val="22"/>
          <w:lang w:eastAsia="ja-JP"/>
        </w:rPr>
      </w:pPr>
    </w:p>
    <w:p w:rsidR="00130846" w:rsidRPr="00466912" w:rsidRDefault="00815346" w:rsidP="004233FF">
      <w:pPr>
        <w:pStyle w:val="a3"/>
        <w:ind w:firstLineChars="50" w:firstLine="110"/>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総務省事務局から口頭による提言案（11/16 時点）等</w:t>
      </w:r>
    </w:p>
    <w:p w:rsidR="00815346" w:rsidRPr="00466912" w:rsidRDefault="00815346" w:rsidP="004233FF">
      <w:pPr>
        <w:pStyle w:val="TableParagraph"/>
        <w:spacing w:line="314" w:lineRule="auto"/>
        <w:ind w:left="106" w:right="18"/>
        <w:jc w:val="both"/>
        <w:rPr>
          <w:rFonts w:ascii="ＭＳ ゴシック" w:eastAsia="ＭＳ ゴシック" w:hAnsi="ＭＳ ゴシック"/>
          <w:lang w:eastAsia="ja-JP"/>
        </w:rPr>
      </w:pPr>
      <w:r w:rsidRPr="00466912">
        <w:rPr>
          <w:rFonts w:ascii="ＭＳ ゴシック" w:eastAsia="ＭＳ ゴシック" w:hAnsi="ＭＳ ゴシック"/>
          <w:lang w:eastAsia="ja-JP"/>
        </w:rPr>
        <w:t>８. 普及指針における NHK・民放広域局の手話放送の数値目標</w:t>
      </w:r>
    </w:p>
    <w:p w:rsidR="00815346" w:rsidRPr="00466912" w:rsidRDefault="00815346" w:rsidP="004233FF">
      <w:pPr>
        <w:pStyle w:val="a3"/>
        <w:ind w:firstLineChars="50" w:firstLine="110"/>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「2027</w:t>
      </w:r>
      <w:r w:rsidRPr="00466912">
        <w:rPr>
          <w:rFonts w:ascii="ＭＳ ゴシック" w:eastAsia="ＭＳ ゴシック" w:hAnsi="ＭＳ ゴシック"/>
          <w:spacing w:val="-14"/>
          <w:sz w:val="22"/>
          <w:szCs w:val="22"/>
          <w:lang w:eastAsia="ja-JP"/>
        </w:rPr>
        <w:t xml:space="preserve"> 年度までに平均 </w:t>
      </w:r>
      <w:r w:rsidRPr="00466912">
        <w:rPr>
          <w:rFonts w:ascii="ＭＳ ゴシック" w:eastAsia="ＭＳ ゴシック" w:hAnsi="ＭＳ ゴシック"/>
          <w:sz w:val="22"/>
          <w:szCs w:val="22"/>
          <w:lang w:eastAsia="ja-JP"/>
        </w:rPr>
        <w:t>15</w:t>
      </w:r>
      <w:r w:rsidRPr="00466912">
        <w:rPr>
          <w:rFonts w:ascii="ＭＳ ゴシック" w:eastAsia="ＭＳ ゴシック" w:hAnsi="ＭＳ ゴシック"/>
          <w:spacing w:val="-24"/>
          <w:sz w:val="22"/>
          <w:szCs w:val="22"/>
          <w:lang w:eastAsia="ja-JP"/>
        </w:rPr>
        <w:t xml:space="preserve"> 分</w:t>
      </w:r>
      <w:r w:rsidRPr="00466912">
        <w:rPr>
          <w:rFonts w:ascii="ＭＳ ゴシック" w:eastAsia="ＭＳ ゴシック" w:hAnsi="ＭＳ ゴシック"/>
          <w:spacing w:val="-3"/>
          <w:sz w:val="22"/>
          <w:szCs w:val="22"/>
          <w:lang w:eastAsia="ja-JP"/>
        </w:rPr>
        <w:t>/</w:t>
      </w:r>
      <w:r w:rsidRPr="00466912">
        <w:rPr>
          <w:rFonts w:ascii="ＭＳ ゴシック" w:eastAsia="ＭＳ ゴシック" w:hAnsi="ＭＳ ゴシック"/>
          <w:spacing w:val="-4"/>
          <w:sz w:val="22"/>
          <w:szCs w:val="22"/>
          <w:lang w:eastAsia="ja-JP"/>
        </w:rPr>
        <w:t>週以上」とい</w:t>
      </w:r>
      <w:r w:rsidRPr="00466912">
        <w:rPr>
          <w:rFonts w:ascii="ＭＳ ゴシック" w:eastAsia="ＭＳ ゴシック" w:hAnsi="ＭＳ ゴシック"/>
          <w:spacing w:val="-3"/>
          <w:sz w:val="22"/>
          <w:szCs w:val="22"/>
          <w:lang w:eastAsia="ja-JP"/>
        </w:rPr>
        <w:t>う数値目標を新設</w:t>
      </w:r>
    </w:p>
    <w:p w:rsidR="00815346" w:rsidRPr="00466912" w:rsidRDefault="00815346" w:rsidP="004233FF">
      <w:pPr>
        <w:pStyle w:val="a3"/>
        <w:ind w:firstLineChars="50" w:firstLine="110"/>
        <w:jc w:val="both"/>
        <w:rPr>
          <w:rFonts w:ascii="ＭＳ ゴシック" w:eastAsia="ＭＳ ゴシック" w:hAnsi="ＭＳ ゴシック"/>
          <w:sz w:val="22"/>
          <w:szCs w:val="22"/>
          <w:lang w:eastAsia="ja-JP"/>
        </w:rPr>
      </w:pPr>
    </w:p>
    <w:p w:rsidR="00815346" w:rsidRPr="00466912" w:rsidRDefault="00815346" w:rsidP="004233FF">
      <w:pPr>
        <w:pStyle w:val="a3"/>
        <w:ind w:firstLineChars="50" w:firstLine="110"/>
        <w:jc w:val="both"/>
        <w:rPr>
          <w:rFonts w:ascii="ＭＳ ゴシック" w:eastAsia="ＭＳ ゴシック" w:hAnsi="ＭＳ ゴシック"/>
          <w:sz w:val="22"/>
          <w:szCs w:val="22"/>
          <w:lang w:eastAsia="ja-JP"/>
        </w:rPr>
      </w:pPr>
      <w:r w:rsidRPr="00466912">
        <w:rPr>
          <w:rFonts w:ascii="ＭＳ ゴシック" w:eastAsia="ＭＳ ゴシック" w:hAnsi="ＭＳ ゴシック" w:hint="eastAsia"/>
          <w:sz w:val="22"/>
          <w:szCs w:val="22"/>
          <w:lang w:eastAsia="ja-JP"/>
        </w:rPr>
        <w:t>連盟</w:t>
      </w:r>
      <w:r w:rsidRPr="00466912">
        <w:rPr>
          <w:rFonts w:ascii="ＭＳ ゴシック" w:eastAsia="ＭＳ ゴシック" w:hAnsi="ＭＳ ゴシック"/>
          <w:sz w:val="22"/>
          <w:szCs w:val="22"/>
          <w:lang w:eastAsia="ja-JP"/>
        </w:rPr>
        <w:t>意見</w:t>
      </w:r>
    </w:p>
    <w:p w:rsidR="00815346" w:rsidRPr="00466912" w:rsidRDefault="00815346" w:rsidP="004233FF">
      <w:pPr>
        <w:pStyle w:val="TableParagraph"/>
        <w:spacing w:line="314" w:lineRule="auto"/>
        <w:ind w:right="218"/>
        <w:jc w:val="both"/>
        <w:rPr>
          <w:rFonts w:ascii="ＭＳ ゴシック" w:eastAsia="ＭＳ ゴシック" w:hAnsi="ＭＳ ゴシック"/>
          <w:lang w:eastAsia="ja-JP"/>
        </w:rPr>
      </w:pPr>
      <w:r w:rsidRPr="00466912">
        <w:rPr>
          <w:rFonts w:ascii="ＭＳ ゴシック" w:eastAsia="ＭＳ ゴシック" w:hAnsi="ＭＳ ゴシック"/>
          <w:lang w:eastAsia="ja-JP"/>
        </w:rPr>
        <w:t>手話放送の数値目標を設定したことは評価する。字幕では情報を取得するのに困難な人たちにとっては手話放送の拡充に期待している。２．３と同様、各放送事業者には、数値目標を達成するためにも、各々で数値目標を設定する等の取り組みを期待したい。</w:t>
      </w:r>
    </w:p>
    <w:p w:rsidR="00815346" w:rsidRPr="00466912" w:rsidRDefault="00815346" w:rsidP="004233FF">
      <w:pPr>
        <w:pStyle w:val="a3"/>
        <w:ind w:firstLineChars="50" w:firstLine="110"/>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新たに策定する行政指針は、５年後に改めて数値目標を見直していただきたい。</w:t>
      </w:r>
    </w:p>
    <w:p w:rsidR="00815346" w:rsidRPr="00466912" w:rsidRDefault="00815346" w:rsidP="004233FF">
      <w:pPr>
        <w:pStyle w:val="a3"/>
        <w:ind w:firstLineChars="50" w:firstLine="110"/>
        <w:jc w:val="both"/>
        <w:rPr>
          <w:rFonts w:ascii="ＭＳ ゴシック" w:eastAsia="ＭＳ ゴシック" w:hAnsi="ＭＳ ゴシック"/>
          <w:sz w:val="22"/>
          <w:szCs w:val="22"/>
          <w:lang w:eastAsia="ja-JP"/>
        </w:rPr>
      </w:pPr>
    </w:p>
    <w:p w:rsidR="00815346" w:rsidRPr="00466912" w:rsidRDefault="00815346" w:rsidP="004233FF">
      <w:pPr>
        <w:pStyle w:val="a3"/>
        <w:ind w:firstLineChars="50" w:firstLine="110"/>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総務省事務局から口頭による提言案（11/16 時点）等</w:t>
      </w:r>
    </w:p>
    <w:p w:rsidR="00815346" w:rsidRPr="00466912" w:rsidRDefault="00815346" w:rsidP="004233FF">
      <w:pPr>
        <w:pStyle w:val="TableParagraph"/>
        <w:spacing w:line="314" w:lineRule="auto"/>
        <w:ind w:left="106" w:right="18"/>
        <w:jc w:val="both"/>
        <w:rPr>
          <w:rFonts w:ascii="ＭＳ ゴシック" w:eastAsia="ＭＳ ゴシック" w:hAnsi="ＭＳ ゴシック"/>
          <w:lang w:eastAsia="ja-JP"/>
        </w:rPr>
      </w:pPr>
      <w:r w:rsidRPr="00466912">
        <w:rPr>
          <w:rFonts w:ascii="ＭＳ ゴシック" w:eastAsia="ＭＳ ゴシック" w:hAnsi="ＭＳ ゴシック"/>
          <w:lang w:eastAsia="ja-JP"/>
        </w:rPr>
        <w:t>９. 総務省の実績集計における手話放送の計算</w:t>
      </w:r>
    </w:p>
    <w:p w:rsidR="00815346" w:rsidRPr="00466912" w:rsidRDefault="00815346" w:rsidP="004233FF">
      <w:pPr>
        <w:pStyle w:val="a3"/>
        <w:ind w:firstLineChars="50" w:firstLine="110"/>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障害者放送通信機構の手話放送分を各放送事業者の実績にカウント</w:t>
      </w:r>
    </w:p>
    <w:p w:rsidR="00815346" w:rsidRPr="00466912" w:rsidRDefault="00815346" w:rsidP="004233FF">
      <w:pPr>
        <w:pStyle w:val="a3"/>
        <w:ind w:firstLineChars="50" w:firstLine="110"/>
        <w:jc w:val="both"/>
        <w:rPr>
          <w:rFonts w:ascii="ＭＳ ゴシック" w:eastAsia="ＭＳ ゴシック" w:hAnsi="ＭＳ ゴシック"/>
          <w:sz w:val="22"/>
          <w:szCs w:val="22"/>
          <w:lang w:eastAsia="ja-JP"/>
        </w:rPr>
      </w:pPr>
    </w:p>
    <w:p w:rsidR="00815346" w:rsidRPr="00466912" w:rsidRDefault="00815346" w:rsidP="004233FF">
      <w:pPr>
        <w:pStyle w:val="a3"/>
        <w:ind w:firstLineChars="50" w:firstLine="110"/>
        <w:jc w:val="both"/>
        <w:rPr>
          <w:rFonts w:ascii="ＭＳ ゴシック" w:eastAsia="ＭＳ ゴシック" w:hAnsi="ＭＳ ゴシック"/>
          <w:sz w:val="22"/>
          <w:szCs w:val="22"/>
          <w:lang w:eastAsia="ja-JP"/>
        </w:rPr>
      </w:pPr>
      <w:r w:rsidRPr="00466912">
        <w:rPr>
          <w:rFonts w:ascii="ＭＳ ゴシック" w:eastAsia="ＭＳ ゴシック" w:hAnsi="ＭＳ ゴシック" w:hint="eastAsia"/>
          <w:sz w:val="22"/>
          <w:szCs w:val="22"/>
          <w:lang w:eastAsia="ja-JP"/>
        </w:rPr>
        <w:t>連盟意見</w:t>
      </w:r>
    </w:p>
    <w:p w:rsidR="00815346" w:rsidRPr="00466912" w:rsidRDefault="00815346" w:rsidP="004233FF">
      <w:pPr>
        <w:pStyle w:val="TableParagraph"/>
        <w:spacing w:line="314" w:lineRule="auto"/>
        <w:ind w:right="219"/>
        <w:jc w:val="both"/>
        <w:rPr>
          <w:rFonts w:ascii="ＭＳ ゴシック" w:eastAsia="ＭＳ ゴシック" w:hAnsi="ＭＳ ゴシック"/>
          <w:lang w:eastAsia="ja-JP"/>
        </w:rPr>
      </w:pPr>
      <w:r w:rsidRPr="00466912">
        <w:rPr>
          <w:rFonts w:ascii="ＭＳ ゴシック" w:eastAsia="ＭＳ ゴシック" w:hAnsi="ＭＳ ゴシック"/>
          <w:lang w:eastAsia="ja-JP"/>
        </w:rPr>
        <w:t>放送事業者による依頼及び負担で、障害者放送通信機構が放送した場合、実績としてカウントするべきである。</w:t>
      </w:r>
    </w:p>
    <w:p w:rsidR="00815346" w:rsidRPr="00466912" w:rsidRDefault="00815346" w:rsidP="004233FF">
      <w:pPr>
        <w:pStyle w:val="a3"/>
        <w:ind w:firstLineChars="50" w:firstLine="110"/>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ただし、障害者放送通信機構が自主的に放送した場合は実績としてカウントするべきではない。</w:t>
      </w:r>
    </w:p>
    <w:p w:rsidR="00815346" w:rsidRPr="00466912" w:rsidRDefault="00815346" w:rsidP="004233FF">
      <w:pPr>
        <w:pStyle w:val="a3"/>
        <w:ind w:firstLineChars="50" w:firstLine="110"/>
        <w:jc w:val="both"/>
        <w:rPr>
          <w:rFonts w:ascii="ＭＳ ゴシック" w:eastAsia="ＭＳ ゴシック" w:hAnsi="ＭＳ ゴシック"/>
          <w:sz w:val="22"/>
          <w:szCs w:val="22"/>
          <w:lang w:eastAsia="ja-JP"/>
        </w:rPr>
      </w:pPr>
    </w:p>
    <w:p w:rsidR="00815346" w:rsidRPr="00466912" w:rsidRDefault="00815346" w:rsidP="004233FF">
      <w:pPr>
        <w:pStyle w:val="a3"/>
        <w:ind w:firstLineChars="50" w:firstLine="110"/>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総務省事務局から口頭による提言案（11/16 時点）等</w:t>
      </w:r>
    </w:p>
    <w:p w:rsidR="00815346" w:rsidRPr="00466912" w:rsidRDefault="00815346" w:rsidP="004233FF">
      <w:pPr>
        <w:pStyle w:val="a3"/>
        <w:ind w:leftChars="50" w:left="110"/>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10. 手話放送のための手話放送通訳の育成来年度に総務省と障害者団体等が協力し育成のための取組を実施</w:t>
      </w:r>
    </w:p>
    <w:p w:rsidR="00F40C44" w:rsidRPr="00466912" w:rsidRDefault="00F40C44" w:rsidP="004233FF">
      <w:pPr>
        <w:pStyle w:val="a3"/>
        <w:ind w:firstLineChars="50" w:firstLine="110"/>
        <w:jc w:val="both"/>
        <w:rPr>
          <w:rFonts w:ascii="ＭＳ ゴシック" w:eastAsia="ＭＳ ゴシック" w:hAnsi="ＭＳ ゴシック"/>
          <w:sz w:val="22"/>
          <w:szCs w:val="22"/>
          <w:lang w:eastAsia="ja-JP"/>
        </w:rPr>
      </w:pPr>
    </w:p>
    <w:p w:rsidR="00F40C44" w:rsidRPr="00466912" w:rsidRDefault="00F40C44" w:rsidP="004233FF">
      <w:pPr>
        <w:pStyle w:val="a3"/>
        <w:ind w:firstLineChars="50" w:firstLine="110"/>
        <w:jc w:val="both"/>
        <w:rPr>
          <w:rFonts w:ascii="ＭＳ ゴシック" w:eastAsia="ＭＳ ゴシック" w:hAnsi="ＭＳ ゴシック"/>
          <w:sz w:val="22"/>
          <w:szCs w:val="22"/>
          <w:lang w:eastAsia="ja-JP"/>
        </w:rPr>
      </w:pPr>
      <w:r w:rsidRPr="00466912">
        <w:rPr>
          <w:rFonts w:ascii="ＭＳ ゴシック" w:eastAsia="ＭＳ ゴシック" w:hAnsi="ＭＳ ゴシック" w:hint="eastAsia"/>
          <w:sz w:val="22"/>
          <w:szCs w:val="22"/>
          <w:lang w:eastAsia="ja-JP"/>
        </w:rPr>
        <w:t>連盟意見</w:t>
      </w:r>
    </w:p>
    <w:p w:rsidR="00F40C44" w:rsidRPr="00466912" w:rsidRDefault="00F40C44" w:rsidP="004233FF">
      <w:pPr>
        <w:pStyle w:val="a3"/>
        <w:ind w:firstLineChars="50" w:firstLine="110"/>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積極的に取り組むことを期待したい。</w:t>
      </w:r>
    </w:p>
    <w:p w:rsidR="00815346" w:rsidRPr="00466912" w:rsidRDefault="00815346" w:rsidP="004233FF">
      <w:pPr>
        <w:pStyle w:val="a3"/>
        <w:ind w:firstLineChars="50" w:firstLine="110"/>
        <w:jc w:val="both"/>
        <w:rPr>
          <w:rFonts w:ascii="ＭＳ ゴシック" w:eastAsia="ＭＳ ゴシック" w:hAnsi="ＭＳ ゴシック"/>
          <w:sz w:val="22"/>
          <w:szCs w:val="22"/>
          <w:lang w:eastAsia="ja-JP"/>
        </w:rPr>
      </w:pPr>
    </w:p>
    <w:p w:rsidR="00815346" w:rsidRPr="00466912" w:rsidRDefault="00815346" w:rsidP="004233FF">
      <w:pPr>
        <w:pStyle w:val="a3"/>
        <w:ind w:firstLineChars="50" w:firstLine="110"/>
        <w:jc w:val="both"/>
        <w:rPr>
          <w:rFonts w:ascii="ＭＳ ゴシック" w:eastAsia="ＭＳ ゴシック" w:hAnsi="ＭＳ ゴシック"/>
          <w:sz w:val="22"/>
          <w:szCs w:val="22"/>
          <w:lang w:eastAsia="ja-JP"/>
        </w:rPr>
      </w:pPr>
    </w:p>
    <w:p w:rsidR="00815346" w:rsidRPr="00466912" w:rsidRDefault="00F40C44" w:rsidP="004233FF">
      <w:pPr>
        <w:pStyle w:val="a3"/>
        <w:ind w:firstLineChars="50" w:firstLine="110"/>
        <w:jc w:val="both"/>
        <w:rPr>
          <w:rFonts w:ascii="ＭＳ ゴシック" w:eastAsia="ＭＳ ゴシック" w:hAnsi="ＭＳ ゴシック"/>
          <w:sz w:val="22"/>
          <w:szCs w:val="22"/>
          <w:lang w:eastAsia="ja-JP"/>
        </w:rPr>
      </w:pPr>
      <w:r w:rsidRPr="00466912">
        <w:rPr>
          <w:rFonts w:ascii="ＭＳ ゴシック" w:eastAsia="ＭＳ ゴシック" w:hAnsi="ＭＳ ゴシック" w:hint="eastAsia"/>
          <w:sz w:val="22"/>
          <w:szCs w:val="22"/>
          <w:lang w:eastAsia="ja-JP"/>
        </w:rPr>
        <w:t>大規模</w:t>
      </w:r>
      <w:r w:rsidRPr="00466912">
        <w:rPr>
          <w:rFonts w:ascii="ＭＳ ゴシック" w:eastAsia="ＭＳ ゴシック" w:hAnsi="ＭＳ ゴシック"/>
          <w:sz w:val="22"/>
          <w:szCs w:val="22"/>
          <w:lang w:eastAsia="ja-JP"/>
        </w:rPr>
        <w:t>災害時</w:t>
      </w:r>
    </w:p>
    <w:p w:rsidR="00130846" w:rsidRPr="00466912" w:rsidRDefault="00130846" w:rsidP="004233FF">
      <w:pPr>
        <w:pStyle w:val="a3"/>
        <w:spacing w:before="36"/>
        <w:ind w:left="112"/>
        <w:jc w:val="both"/>
        <w:rPr>
          <w:rFonts w:ascii="ＭＳ ゴシック" w:eastAsia="ＭＳ ゴシック" w:hAnsi="ＭＳ ゴシック"/>
          <w:sz w:val="22"/>
          <w:szCs w:val="22"/>
          <w:lang w:eastAsia="ja-JP"/>
        </w:rPr>
      </w:pPr>
    </w:p>
    <w:p w:rsidR="00F40C44" w:rsidRPr="00466912" w:rsidRDefault="00F40C44" w:rsidP="004233FF">
      <w:pPr>
        <w:pStyle w:val="a3"/>
        <w:ind w:firstLineChars="50" w:firstLine="110"/>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総務省事務局から口頭による提言案（11/16 時点）等</w:t>
      </w:r>
    </w:p>
    <w:p w:rsidR="00F40C44" w:rsidRPr="00466912" w:rsidRDefault="00F40C44" w:rsidP="004233FF">
      <w:pPr>
        <w:pStyle w:val="TableParagraph"/>
        <w:spacing w:before="14" w:line="314" w:lineRule="auto"/>
        <w:ind w:left="106" w:right="96"/>
        <w:jc w:val="both"/>
        <w:rPr>
          <w:rFonts w:ascii="ＭＳ ゴシック" w:eastAsia="ＭＳ ゴシック" w:hAnsi="ＭＳ ゴシック"/>
          <w:lang w:eastAsia="ja-JP"/>
        </w:rPr>
      </w:pPr>
      <w:r w:rsidRPr="00466912">
        <w:rPr>
          <w:rFonts w:ascii="ＭＳ ゴシック" w:eastAsia="ＭＳ ゴシック" w:hAnsi="ＭＳ ゴシック"/>
          <w:lang w:eastAsia="ja-JP"/>
        </w:rPr>
        <w:t>11. 普及指針における大規模災害時に関する取扱い</w:t>
      </w:r>
    </w:p>
    <w:p w:rsidR="00F40C44" w:rsidRPr="00466912" w:rsidRDefault="00F40C44" w:rsidP="004233FF">
      <w:pPr>
        <w:pStyle w:val="a3"/>
        <w:spacing w:before="36"/>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大規模災害等が発生した場合は、字幕放送対象時間に関わらず、できる限り速やかに宇幕付与をすることを普及指針に明記</w:t>
      </w:r>
    </w:p>
    <w:p w:rsidR="00F40C44" w:rsidRPr="00466912" w:rsidRDefault="00F40C44" w:rsidP="004233FF">
      <w:pPr>
        <w:pStyle w:val="a3"/>
        <w:spacing w:before="36"/>
        <w:ind w:left="112"/>
        <w:jc w:val="both"/>
        <w:rPr>
          <w:rFonts w:ascii="ＭＳ ゴシック" w:eastAsia="ＭＳ ゴシック" w:hAnsi="ＭＳ ゴシック"/>
          <w:sz w:val="22"/>
          <w:szCs w:val="22"/>
          <w:lang w:eastAsia="ja-JP"/>
        </w:rPr>
      </w:pPr>
    </w:p>
    <w:p w:rsidR="00F40C44" w:rsidRPr="00466912" w:rsidRDefault="00F40C44" w:rsidP="004233FF">
      <w:pPr>
        <w:pStyle w:val="a3"/>
        <w:spacing w:before="36"/>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hint="eastAsia"/>
          <w:sz w:val="22"/>
          <w:szCs w:val="22"/>
          <w:lang w:eastAsia="ja-JP"/>
        </w:rPr>
        <w:t>追加意見</w:t>
      </w:r>
    </w:p>
    <w:p w:rsidR="00F40C44" w:rsidRPr="00466912" w:rsidRDefault="00F40C44" w:rsidP="004233FF">
      <w:pPr>
        <w:pStyle w:val="TableParagraph"/>
        <w:spacing w:before="14" w:line="314" w:lineRule="auto"/>
        <w:ind w:right="218"/>
        <w:jc w:val="both"/>
        <w:rPr>
          <w:rFonts w:ascii="ＭＳ ゴシック" w:eastAsia="ＭＳ ゴシック" w:hAnsi="ＭＳ ゴシック"/>
          <w:lang w:eastAsia="ja-JP"/>
        </w:rPr>
      </w:pPr>
      <w:r w:rsidRPr="00466912">
        <w:rPr>
          <w:rFonts w:ascii="ＭＳ ゴシック" w:eastAsia="ＭＳ ゴシック" w:hAnsi="ＭＳ ゴシック"/>
          <w:lang w:eastAsia="ja-JP"/>
        </w:rPr>
        <w:t>案に賛同する。災害等が発生した場合は、字幕放送対象時間に関わらず、できる限り速やかにリアルタイムで字幕付与をするようにと新行政指針に明記するべきである。</w:t>
      </w:r>
    </w:p>
    <w:p w:rsidR="00F40C44" w:rsidRPr="00466912" w:rsidRDefault="00F40C44" w:rsidP="004233FF">
      <w:pPr>
        <w:pStyle w:val="a3"/>
        <w:spacing w:before="36"/>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また手話付与についても明記することが望ましい。</w:t>
      </w:r>
    </w:p>
    <w:p w:rsidR="00D33726" w:rsidRPr="00466912" w:rsidRDefault="00D33726" w:rsidP="00D33726">
      <w:pPr>
        <w:pStyle w:val="a3"/>
        <w:spacing w:before="36"/>
        <w:jc w:val="both"/>
        <w:rPr>
          <w:rFonts w:ascii="ＭＳ ゴシック" w:eastAsia="ＭＳ ゴシック" w:hAnsi="ＭＳ ゴシック"/>
          <w:sz w:val="22"/>
          <w:szCs w:val="22"/>
          <w:lang w:eastAsia="ja-JP"/>
        </w:rPr>
      </w:pPr>
    </w:p>
    <w:p w:rsidR="00F40C44" w:rsidRPr="00466912" w:rsidRDefault="00F40C44" w:rsidP="00D33726">
      <w:pPr>
        <w:pStyle w:val="a3"/>
        <w:spacing w:before="36"/>
        <w:jc w:val="both"/>
        <w:rPr>
          <w:rFonts w:ascii="ＭＳ ゴシック" w:eastAsia="ＭＳ ゴシック" w:hAnsi="ＭＳ ゴシック"/>
          <w:sz w:val="22"/>
          <w:szCs w:val="22"/>
          <w:lang w:eastAsia="ja-JP"/>
        </w:rPr>
      </w:pPr>
      <w:r w:rsidRPr="00466912">
        <w:rPr>
          <w:rFonts w:ascii="ＭＳ ゴシック" w:eastAsia="ＭＳ ゴシック" w:hAnsi="ＭＳ ゴシック"/>
          <w:spacing w:val="-1"/>
          <w:sz w:val="22"/>
          <w:szCs w:val="22"/>
          <w:lang w:eastAsia="ja-JP"/>
        </w:rPr>
        <w:t>３．追記案</w:t>
      </w:r>
    </w:p>
    <w:p w:rsidR="00F40C44" w:rsidRPr="00466912" w:rsidRDefault="00F40C44" w:rsidP="004233FF">
      <w:pPr>
        <w:pStyle w:val="a3"/>
        <w:spacing w:line="243" w:lineRule="exact"/>
        <w:ind w:left="-1" w:right="-3"/>
        <w:jc w:val="both"/>
        <w:rPr>
          <w:rFonts w:ascii="ＭＳ ゴシック" w:eastAsia="ＭＳ ゴシック" w:hAnsi="ＭＳ ゴシック"/>
          <w:sz w:val="22"/>
          <w:szCs w:val="22"/>
          <w:lang w:eastAsia="ja-JP"/>
        </w:rPr>
      </w:pPr>
    </w:p>
    <w:p w:rsidR="00130846" w:rsidRPr="00466912" w:rsidRDefault="002A083C" w:rsidP="004233FF">
      <w:pPr>
        <w:pStyle w:val="a3"/>
        <w:spacing w:before="16"/>
        <w:ind w:left="112"/>
        <w:jc w:val="both"/>
        <w:rPr>
          <w:rFonts w:ascii="ＭＳ ゴシック" w:eastAsia="ＭＳ ゴシック" w:hAnsi="ＭＳ ゴシック"/>
          <w:sz w:val="22"/>
          <w:szCs w:val="22"/>
          <w:lang w:eastAsia="ja-JP"/>
        </w:rPr>
      </w:pPr>
      <w:r w:rsidRPr="00466912">
        <w:rPr>
          <w:rFonts w:ascii="ＭＳ ゴシック" w:eastAsia="ＭＳ ゴシック" w:hAnsi="ＭＳ ゴシック"/>
          <w:sz w:val="22"/>
          <w:szCs w:val="22"/>
          <w:lang w:eastAsia="ja-JP"/>
        </w:rPr>
        <w:t>・P19⑤の次に「⑥」として、以下の内容の追記を提案する。</w:t>
      </w:r>
    </w:p>
    <w:p w:rsidR="00130846" w:rsidRPr="00466912" w:rsidRDefault="002A083C" w:rsidP="004233FF">
      <w:pPr>
        <w:pStyle w:val="a3"/>
        <w:spacing w:before="69" w:line="314" w:lineRule="auto"/>
        <w:ind w:left="324" w:right="106" w:firstLine="211"/>
        <w:jc w:val="both"/>
        <w:rPr>
          <w:rFonts w:ascii="ＭＳ ゴシック" w:eastAsia="ＭＳ ゴシック" w:hAnsi="ＭＳ ゴシック"/>
          <w:sz w:val="22"/>
          <w:szCs w:val="22"/>
          <w:lang w:eastAsia="ja-JP"/>
        </w:rPr>
      </w:pPr>
      <w:r w:rsidRPr="00466912">
        <w:rPr>
          <w:rFonts w:ascii="ＭＳ ゴシック" w:eastAsia="ＭＳ ゴシック" w:hAnsi="ＭＳ ゴシック"/>
          <w:spacing w:val="-6"/>
          <w:sz w:val="22"/>
          <w:szCs w:val="22"/>
          <w:lang w:eastAsia="ja-JP"/>
        </w:rPr>
        <w:t>字幕番組・解説番組等の制作にあたっては、情報通信研究機構がその時の現状を踏まえ助成条件を変更し助成を行ってきているが、例えばローカル局の生放送を含むすべての独自番組への助成率の拡</w:t>
      </w:r>
      <w:r w:rsidRPr="00466912">
        <w:rPr>
          <w:rFonts w:ascii="ＭＳ ゴシック" w:eastAsia="ＭＳ ゴシック" w:hAnsi="ＭＳ ゴシック"/>
          <w:spacing w:val="-3"/>
          <w:sz w:val="22"/>
          <w:szCs w:val="22"/>
          <w:lang w:eastAsia="ja-JP"/>
        </w:rPr>
        <w:t>大についてなど、さらなる付与普及につながるような助成に関する提言を入れたらどうか。</w:t>
      </w:r>
    </w:p>
    <w:p w:rsidR="00130846" w:rsidRPr="00466912" w:rsidRDefault="002A083C" w:rsidP="004233FF">
      <w:pPr>
        <w:pStyle w:val="a3"/>
        <w:spacing w:before="19" w:line="314" w:lineRule="auto"/>
        <w:ind w:left="396" w:right="106" w:firstLine="211"/>
        <w:jc w:val="both"/>
        <w:rPr>
          <w:rFonts w:ascii="ＭＳ ゴシック" w:eastAsia="ＭＳ ゴシック" w:hAnsi="ＭＳ ゴシック"/>
          <w:sz w:val="22"/>
          <w:szCs w:val="22"/>
          <w:lang w:eastAsia="ja-JP"/>
        </w:rPr>
      </w:pPr>
      <w:r w:rsidRPr="00466912">
        <w:rPr>
          <w:rFonts w:ascii="ＭＳ ゴシック" w:eastAsia="ＭＳ ゴシック" w:hAnsi="ＭＳ ゴシック"/>
          <w:spacing w:val="-10"/>
          <w:sz w:val="22"/>
          <w:szCs w:val="22"/>
          <w:lang w:eastAsia="ja-JP"/>
        </w:rPr>
        <w:t>また、手話番組への助成について、「字幕番組、解説番組等制作促進助成金」の「等」に含まれる</w:t>
      </w:r>
      <w:r w:rsidRPr="00466912">
        <w:rPr>
          <w:rFonts w:ascii="ＭＳ ゴシック" w:eastAsia="ＭＳ ゴシック" w:hAnsi="ＭＳ ゴシック"/>
          <w:spacing w:val="-12"/>
          <w:sz w:val="22"/>
          <w:szCs w:val="22"/>
          <w:lang w:eastAsia="ja-JP"/>
        </w:rPr>
        <w:t>形となっているが、手話放送の数値目標の設定と合わせ、放送局からの更なる助成申請を促すために</w:t>
      </w:r>
      <w:r w:rsidRPr="00466912">
        <w:rPr>
          <w:rFonts w:ascii="ＭＳ ゴシック" w:eastAsia="ＭＳ ゴシック" w:hAnsi="ＭＳ ゴシック"/>
          <w:spacing w:val="-6"/>
          <w:sz w:val="22"/>
          <w:szCs w:val="22"/>
          <w:lang w:eastAsia="ja-JP"/>
        </w:rPr>
        <w:t>も、助成金名への「手話番組」の表記を求めたい。</w:t>
      </w:r>
    </w:p>
    <w:p w:rsidR="00130846" w:rsidRPr="00466912" w:rsidRDefault="002A083C" w:rsidP="004233FF">
      <w:pPr>
        <w:pStyle w:val="a3"/>
        <w:spacing w:before="20" w:line="314" w:lineRule="auto"/>
        <w:ind w:left="396" w:right="108" w:firstLine="211"/>
        <w:jc w:val="both"/>
        <w:rPr>
          <w:rFonts w:ascii="ＭＳ ゴシック" w:eastAsia="ＭＳ ゴシック" w:hAnsi="ＭＳ ゴシック"/>
          <w:spacing w:val="-5"/>
          <w:sz w:val="22"/>
          <w:szCs w:val="22"/>
          <w:lang w:eastAsia="ja-JP"/>
        </w:rPr>
      </w:pPr>
      <w:r w:rsidRPr="00466912">
        <w:rPr>
          <w:rFonts w:ascii="ＭＳ ゴシック" w:eastAsia="ＭＳ ゴシック" w:hAnsi="ＭＳ ゴシック"/>
          <w:spacing w:val="-10"/>
          <w:sz w:val="22"/>
          <w:szCs w:val="22"/>
          <w:lang w:eastAsia="ja-JP"/>
        </w:rPr>
        <w:t>併せて、手話翻訳映像提供促進助成金と手話番組作成の助成金、両者の在り方についても、今回の</w:t>
      </w:r>
      <w:r w:rsidRPr="00466912">
        <w:rPr>
          <w:rFonts w:ascii="ＭＳ ゴシック" w:eastAsia="ＭＳ ゴシック" w:hAnsi="ＭＳ ゴシック"/>
          <w:spacing w:val="-5"/>
          <w:sz w:val="22"/>
          <w:szCs w:val="22"/>
          <w:lang w:eastAsia="ja-JP"/>
        </w:rPr>
        <w:t>数値目標の策定を機に拡充改善の協議をぜひお願いしたい。</w:t>
      </w:r>
    </w:p>
    <w:p w:rsidR="00905DEB" w:rsidRPr="00466912" w:rsidRDefault="00905DEB" w:rsidP="004233FF">
      <w:pPr>
        <w:pStyle w:val="a3"/>
        <w:spacing w:before="20" w:line="314" w:lineRule="auto"/>
        <w:ind w:right="108"/>
        <w:jc w:val="both"/>
        <w:rPr>
          <w:rFonts w:ascii="ＭＳ ゴシック" w:eastAsia="ＭＳ ゴシック" w:hAnsi="ＭＳ ゴシック"/>
          <w:spacing w:val="-5"/>
          <w:sz w:val="22"/>
          <w:szCs w:val="22"/>
          <w:lang w:eastAsia="ja-JP"/>
        </w:rPr>
      </w:pPr>
    </w:p>
    <w:p w:rsidR="00F40C44" w:rsidRPr="00466912" w:rsidRDefault="00F40C44" w:rsidP="004233FF">
      <w:pPr>
        <w:pStyle w:val="a3"/>
        <w:spacing w:before="20" w:line="314" w:lineRule="auto"/>
        <w:ind w:right="108"/>
        <w:jc w:val="both"/>
        <w:rPr>
          <w:rFonts w:ascii="ＭＳ ゴシック" w:eastAsia="ＭＳ ゴシック" w:hAnsi="ＭＳ ゴシック"/>
          <w:sz w:val="22"/>
          <w:szCs w:val="22"/>
          <w:lang w:eastAsia="ja-JP"/>
        </w:rPr>
      </w:pPr>
      <w:r w:rsidRPr="00466912">
        <w:rPr>
          <w:rFonts w:ascii="ＭＳ ゴシック" w:eastAsia="ＭＳ ゴシック" w:hAnsi="ＭＳ ゴシック" w:hint="eastAsia"/>
          <w:spacing w:val="-5"/>
          <w:sz w:val="22"/>
          <w:szCs w:val="22"/>
          <w:lang w:eastAsia="ja-JP"/>
        </w:rPr>
        <w:t>以上</w:t>
      </w:r>
    </w:p>
    <w:p w:rsidR="00466912" w:rsidRPr="00466912" w:rsidRDefault="00466912">
      <w:pPr>
        <w:pStyle w:val="a3"/>
        <w:spacing w:before="20" w:line="314" w:lineRule="auto"/>
        <w:ind w:right="108"/>
        <w:jc w:val="both"/>
        <w:rPr>
          <w:rFonts w:ascii="ＭＳ ゴシック" w:eastAsia="ＭＳ ゴシック" w:hAnsi="ＭＳ ゴシック"/>
          <w:sz w:val="22"/>
          <w:szCs w:val="22"/>
          <w:lang w:eastAsia="ja-JP"/>
        </w:rPr>
      </w:pPr>
    </w:p>
    <w:sectPr w:rsidR="00466912" w:rsidRPr="00466912" w:rsidSect="004233FF">
      <w:pgSz w:w="11907" w:h="16840" w:code="9"/>
      <w:pgMar w:top="1140" w:right="1021" w:bottom="851"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346" w:rsidRDefault="00815346" w:rsidP="00815346">
      <w:r>
        <w:separator/>
      </w:r>
    </w:p>
  </w:endnote>
  <w:endnote w:type="continuationSeparator" w:id="0">
    <w:p w:rsidR="00815346" w:rsidRDefault="00815346" w:rsidP="0081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346" w:rsidRDefault="00815346" w:rsidP="00815346">
      <w:r>
        <w:separator/>
      </w:r>
    </w:p>
  </w:footnote>
  <w:footnote w:type="continuationSeparator" w:id="0">
    <w:p w:rsidR="00815346" w:rsidRDefault="00815346" w:rsidP="00815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213"/>
  <w:drawingGridVerticalSpacing w:val="299"/>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130846"/>
    <w:rsid w:val="00130846"/>
    <w:rsid w:val="002173FF"/>
    <w:rsid w:val="002A083C"/>
    <w:rsid w:val="004233FF"/>
    <w:rsid w:val="00454E01"/>
    <w:rsid w:val="00466912"/>
    <w:rsid w:val="00815346"/>
    <w:rsid w:val="00905DEB"/>
    <w:rsid w:val="009454E0"/>
    <w:rsid w:val="009E7254"/>
    <w:rsid w:val="00C15E91"/>
    <w:rsid w:val="00C16E7E"/>
    <w:rsid w:val="00D33726"/>
    <w:rsid w:val="00F40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DD0A1E7-50BF-4682-AC2A-56D1FFA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11"/>
      <w:ind w:left="105"/>
    </w:pPr>
  </w:style>
  <w:style w:type="paragraph" w:styleId="a5">
    <w:name w:val="header"/>
    <w:basedOn w:val="a"/>
    <w:link w:val="a6"/>
    <w:uiPriority w:val="99"/>
    <w:unhideWhenUsed/>
    <w:rsid w:val="00815346"/>
    <w:pPr>
      <w:tabs>
        <w:tab w:val="center" w:pos="4252"/>
        <w:tab w:val="right" w:pos="8504"/>
      </w:tabs>
      <w:snapToGrid w:val="0"/>
    </w:pPr>
  </w:style>
  <w:style w:type="character" w:customStyle="1" w:styleId="a6">
    <w:name w:val="ヘッダー (文字)"/>
    <w:basedOn w:val="a0"/>
    <w:link w:val="a5"/>
    <w:uiPriority w:val="99"/>
    <w:rsid w:val="00815346"/>
    <w:rPr>
      <w:rFonts w:ascii="ＭＳ 明朝" w:eastAsia="ＭＳ 明朝" w:hAnsi="ＭＳ 明朝" w:cs="ＭＳ 明朝"/>
    </w:rPr>
  </w:style>
  <w:style w:type="paragraph" w:styleId="a7">
    <w:name w:val="footer"/>
    <w:basedOn w:val="a"/>
    <w:link w:val="a8"/>
    <w:uiPriority w:val="99"/>
    <w:unhideWhenUsed/>
    <w:rsid w:val="00815346"/>
    <w:pPr>
      <w:tabs>
        <w:tab w:val="center" w:pos="4252"/>
        <w:tab w:val="right" w:pos="8504"/>
      </w:tabs>
      <w:snapToGrid w:val="0"/>
    </w:pPr>
  </w:style>
  <w:style w:type="character" w:customStyle="1" w:styleId="a8">
    <w:name w:val="フッター (文字)"/>
    <w:basedOn w:val="a0"/>
    <w:link w:val="a7"/>
    <w:uiPriority w:val="99"/>
    <w:rsid w:val="00815346"/>
    <w:rPr>
      <w:rFonts w:ascii="ＭＳ 明朝" w:eastAsia="ＭＳ 明朝" w:hAnsi="ＭＳ 明朝" w:cs="ＭＳ 明朝"/>
    </w:rPr>
  </w:style>
  <w:style w:type="paragraph" w:styleId="a9">
    <w:name w:val="Balloon Text"/>
    <w:basedOn w:val="a"/>
    <w:link w:val="aa"/>
    <w:uiPriority w:val="99"/>
    <w:semiHidden/>
    <w:unhideWhenUsed/>
    <w:rsid w:val="004233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33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2017-12-08T02:24:00Z</cp:lastPrinted>
  <dcterms:created xsi:type="dcterms:W3CDTF">2017-12-21T05:58:00Z</dcterms:created>
  <dcterms:modified xsi:type="dcterms:W3CDTF">2017-12-21T05:59:00Z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Microsoft® Word 2013</vt:lpwstr>
  </property>
  <property fmtid="{D5CDD505-2E9C-101B-9397-08002B2CF9AE}" pid="4" name="LastSaved">
    <vt:filetime>2017-12-08T00:00:00Z</vt:filetime>
  </property>
</Properties>
</file>