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B9" w:rsidRPr="00F56D16" w:rsidRDefault="001F0559" w:rsidP="00C53252">
      <w:pPr>
        <w:spacing w:line="420" w:lineRule="exact"/>
        <w:jc w:val="center"/>
      </w:pPr>
      <w:r w:rsidRPr="00F56D16">
        <w:rPr>
          <w:rFonts w:hint="eastAsia"/>
          <w:noProof/>
          <w:sz w:val="28"/>
        </w:rPr>
        <mc:AlternateContent>
          <mc:Choice Requires="wps">
            <w:drawing>
              <wp:anchor distT="0" distB="0" distL="114300" distR="114300" simplePos="0" relativeHeight="251657728" behindDoc="0" locked="0" layoutInCell="1" allowOverlap="1">
                <wp:simplePos x="0" y="0"/>
                <wp:positionH relativeFrom="column">
                  <wp:posOffset>5040630</wp:posOffset>
                </wp:positionH>
                <wp:positionV relativeFrom="paragraph">
                  <wp:posOffset>-575945</wp:posOffset>
                </wp:positionV>
                <wp:extent cx="811080" cy="337320"/>
                <wp:effectExtent l="0" t="0" r="2730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80" cy="337320"/>
                        </a:xfrm>
                        <a:prstGeom prst="rect">
                          <a:avLst/>
                        </a:prstGeom>
                        <a:solidFill>
                          <a:srgbClr val="FFFFFF"/>
                        </a:solidFill>
                        <a:ln w="9525">
                          <a:solidFill>
                            <a:srgbClr val="000000"/>
                          </a:solidFill>
                          <a:miter lim="800000"/>
                          <a:headEnd/>
                          <a:tailEnd/>
                        </a:ln>
                      </wps:spPr>
                      <wps:txbx>
                        <w:txbxContent>
                          <w:p w:rsidR="00A3355C" w:rsidRPr="0008041B" w:rsidRDefault="000E6013" w:rsidP="000E6013">
                            <w:pPr>
                              <w:jc w:val="center"/>
                              <w:rPr>
                                <w:rFonts w:hAnsi="ＭＳ ゴシック"/>
                                <w:sz w:val="24"/>
                                <w:szCs w:val="24"/>
                              </w:rPr>
                            </w:pPr>
                            <w:r>
                              <w:rPr>
                                <w:rFonts w:hAnsi="ＭＳ ゴシック" w:hint="eastAsia"/>
                                <w:sz w:val="24"/>
                                <w:szCs w:val="24"/>
                              </w:rPr>
                              <w:t>別紙</w:t>
                            </w:r>
                            <w:r w:rsidR="00A91C0F">
                              <w:rPr>
                                <w:rFonts w:hAnsi="ＭＳ ゴシック" w:hint="eastAsia"/>
                                <w:sz w:val="24"/>
                                <w:szCs w:val="24"/>
                              </w:rPr>
                              <w:t>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9pt;margin-top:-45.35pt;width:63.8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">
                <v:textbox inset="0,0,0,0">
                  <w:txbxContent>
                    <w:p w:rsidR="00A3355C" w:rsidRPr="0008041B" w:rsidRDefault="000E6013" w:rsidP="000E6013">
                      <w:pPr>
                        <w:jc w:val="center"/>
                        <w:rPr>
                          <w:rFonts w:hAnsi="ＭＳ ゴシック"/>
                          <w:sz w:val="24"/>
                          <w:szCs w:val="24"/>
                        </w:rPr>
                      </w:pPr>
                      <w:r>
                        <w:rPr>
                          <w:rFonts w:hAnsi="ＭＳ ゴシック" w:hint="eastAsia"/>
                          <w:sz w:val="24"/>
                          <w:szCs w:val="24"/>
                        </w:rPr>
                        <w:t>別紙</w:t>
                      </w:r>
                      <w:r w:rsidR="00A91C0F">
                        <w:rPr>
                          <w:rFonts w:hAnsi="ＭＳ ゴシック" w:hint="eastAsia"/>
                          <w:sz w:val="24"/>
                          <w:szCs w:val="24"/>
                        </w:rPr>
                        <w:t>２</w:t>
                      </w:r>
                    </w:p>
                  </w:txbxContent>
                </v:textbox>
              </v:shape>
            </w:pict>
          </mc:Fallback>
        </mc:AlternateContent>
      </w:r>
      <w:r w:rsidR="001074B9" w:rsidRPr="00F56D16">
        <w:rPr>
          <w:rFonts w:hint="eastAsia"/>
          <w:sz w:val="28"/>
        </w:rPr>
        <w:t>電波資源拡大のための研究開発</w:t>
      </w:r>
      <w:r w:rsidR="00F21FE6" w:rsidRPr="00F56D16">
        <w:rPr>
          <w:rFonts w:hint="eastAsia"/>
          <w:sz w:val="28"/>
        </w:rPr>
        <w:t>及び</w:t>
      </w:r>
      <w:r w:rsidR="00395F1D" w:rsidRPr="00F56D16">
        <w:rPr>
          <w:sz w:val="28"/>
        </w:rPr>
        <w:br/>
      </w:r>
      <w:r w:rsidR="00F21FE6" w:rsidRPr="00F56D16">
        <w:rPr>
          <w:rFonts w:hint="eastAsia"/>
          <w:sz w:val="28"/>
        </w:rPr>
        <w:t>異システム間の周波数共用技術の高度化</w:t>
      </w:r>
      <w:r w:rsidR="00395F1D" w:rsidRPr="00F56D16">
        <w:rPr>
          <w:rFonts w:hint="eastAsia"/>
          <w:sz w:val="28"/>
        </w:rPr>
        <w:t>に関する研究開発</w:t>
      </w:r>
      <w:r w:rsidR="00F56D16" w:rsidRPr="00F56D16">
        <w:rPr>
          <w:sz w:val="28"/>
        </w:rPr>
        <w:br/>
      </w:r>
      <w:r w:rsidR="001074B9" w:rsidRPr="00F56D16">
        <w:rPr>
          <w:rFonts w:hint="eastAsia"/>
          <w:sz w:val="28"/>
        </w:rPr>
        <w:t>平成</w:t>
      </w:r>
      <w:r w:rsidR="00F21FE6" w:rsidRPr="00F56D16">
        <w:rPr>
          <w:rFonts w:hint="eastAsia"/>
          <w:sz w:val="28"/>
        </w:rPr>
        <w:t>31</w:t>
      </w:r>
      <w:r w:rsidR="001074B9" w:rsidRPr="00F56D16">
        <w:rPr>
          <w:rFonts w:hint="eastAsia"/>
          <w:sz w:val="28"/>
        </w:rPr>
        <w:t>年度研究開発課題公募説明会</w:t>
      </w:r>
    </w:p>
    <w:p w:rsidR="004F6EC1" w:rsidRPr="000E6013" w:rsidRDefault="004F6EC1" w:rsidP="003713E5">
      <w:pPr>
        <w:rPr>
          <w:rFonts w:hAnsi="ＭＳ ゴシック"/>
        </w:rPr>
      </w:pPr>
    </w:p>
    <w:p w:rsidR="00A3355C" w:rsidRPr="000E6013" w:rsidRDefault="00A3355C" w:rsidP="00A3355C">
      <w:pPr>
        <w:spacing w:line="360" w:lineRule="exact"/>
        <w:rPr>
          <w:rFonts w:hAnsi="ＭＳ ゴシック"/>
          <w:sz w:val="24"/>
          <w:szCs w:val="24"/>
        </w:rPr>
      </w:pPr>
      <w:r w:rsidRPr="000E6013">
        <w:rPr>
          <w:rFonts w:hAnsi="ＭＳ ゴシック" w:hint="eastAsia"/>
          <w:sz w:val="24"/>
          <w:szCs w:val="24"/>
        </w:rPr>
        <w:t>１．日　時　平成</w:t>
      </w:r>
      <w:r w:rsidR="000277F2">
        <w:rPr>
          <w:rFonts w:hAnsi="ＭＳ ゴシック" w:hint="eastAsia"/>
          <w:sz w:val="24"/>
          <w:szCs w:val="24"/>
        </w:rPr>
        <w:t>31</w:t>
      </w:r>
      <w:r w:rsidR="00E71ED5" w:rsidRPr="000E6013">
        <w:rPr>
          <w:rFonts w:hAnsi="ＭＳ ゴシック" w:hint="eastAsia"/>
          <w:sz w:val="24"/>
          <w:szCs w:val="24"/>
        </w:rPr>
        <w:t>年４月３</w:t>
      </w:r>
      <w:r w:rsidRPr="000E6013">
        <w:rPr>
          <w:rFonts w:hAnsi="ＭＳ ゴシック" w:hint="eastAsia"/>
          <w:sz w:val="24"/>
          <w:szCs w:val="24"/>
        </w:rPr>
        <w:t>日（</w:t>
      </w:r>
      <w:r w:rsidR="00B764EA">
        <w:rPr>
          <w:rFonts w:hAnsi="ＭＳ ゴシック" w:hint="eastAsia"/>
          <w:sz w:val="24"/>
          <w:szCs w:val="24"/>
        </w:rPr>
        <w:t>水</w:t>
      </w:r>
      <w:r w:rsidRPr="000E6013">
        <w:rPr>
          <w:rFonts w:hAnsi="ＭＳ ゴシック" w:hint="eastAsia"/>
          <w:sz w:val="24"/>
          <w:szCs w:val="24"/>
        </w:rPr>
        <w:t>）　13:30～</w:t>
      </w:r>
      <w:r w:rsidR="00C9350B" w:rsidRPr="000E6013">
        <w:rPr>
          <w:rFonts w:hAnsi="ＭＳ ゴシック" w:hint="eastAsia"/>
          <w:sz w:val="24"/>
          <w:szCs w:val="24"/>
        </w:rPr>
        <w:t>1</w:t>
      </w:r>
      <w:r w:rsidR="00E92382">
        <w:rPr>
          <w:rFonts w:hAnsi="ＭＳ ゴシック"/>
          <w:sz w:val="24"/>
          <w:szCs w:val="24"/>
        </w:rPr>
        <w:t>6</w:t>
      </w:r>
      <w:r w:rsidR="00C9350B" w:rsidRPr="000E6013">
        <w:rPr>
          <w:rFonts w:hAnsi="ＭＳ ゴシック" w:hint="eastAsia"/>
          <w:sz w:val="24"/>
          <w:szCs w:val="24"/>
        </w:rPr>
        <w:t>:5</w:t>
      </w:r>
      <w:r w:rsidR="00E92382">
        <w:rPr>
          <w:rFonts w:hAnsi="ＭＳ ゴシック"/>
          <w:sz w:val="24"/>
          <w:szCs w:val="24"/>
        </w:rPr>
        <w:t>5</w:t>
      </w:r>
    </w:p>
    <w:p w:rsidR="00A3355C" w:rsidRPr="000E6013" w:rsidRDefault="00A3355C" w:rsidP="00A3355C">
      <w:pPr>
        <w:spacing w:line="360" w:lineRule="exact"/>
        <w:rPr>
          <w:rFonts w:hAnsi="ＭＳ ゴシック"/>
          <w:sz w:val="24"/>
          <w:szCs w:val="24"/>
        </w:rPr>
      </w:pPr>
    </w:p>
    <w:p w:rsidR="00A3355C" w:rsidRPr="000E6013" w:rsidRDefault="00A3355C" w:rsidP="00A3355C">
      <w:pPr>
        <w:spacing w:line="360" w:lineRule="exact"/>
        <w:rPr>
          <w:rFonts w:hAnsi="ＭＳ ゴシック"/>
          <w:sz w:val="24"/>
          <w:szCs w:val="24"/>
        </w:rPr>
      </w:pPr>
      <w:r w:rsidRPr="000E6013">
        <w:rPr>
          <w:rFonts w:hAnsi="ＭＳ ゴシック" w:hint="eastAsia"/>
          <w:sz w:val="24"/>
          <w:szCs w:val="24"/>
        </w:rPr>
        <w:t>２．場　所　総務省 関東総合通信局　21階</w:t>
      </w:r>
      <w:r w:rsidR="003074ED" w:rsidRPr="000E6013">
        <w:rPr>
          <w:rFonts w:hAnsi="ＭＳ ゴシック" w:hint="eastAsia"/>
          <w:sz w:val="24"/>
          <w:szCs w:val="24"/>
        </w:rPr>
        <w:t>会議室</w:t>
      </w:r>
    </w:p>
    <w:p w:rsidR="00A3355C" w:rsidRPr="000E6013" w:rsidRDefault="00A3355C" w:rsidP="00A3355C">
      <w:pPr>
        <w:spacing w:line="360" w:lineRule="exact"/>
        <w:ind w:firstLineChars="500" w:firstLine="1200"/>
        <w:rPr>
          <w:rFonts w:hAnsi="ＭＳ ゴシック"/>
          <w:sz w:val="24"/>
          <w:szCs w:val="24"/>
        </w:rPr>
      </w:pPr>
      <w:r w:rsidRPr="000E6013">
        <w:rPr>
          <w:rFonts w:hAnsi="ＭＳ ゴシック" w:hint="eastAsia"/>
          <w:sz w:val="24"/>
          <w:szCs w:val="24"/>
        </w:rPr>
        <w:t>（東京都千代田区九段南１丁目２</w:t>
      </w:r>
      <w:r w:rsidRPr="000E6013">
        <w:rPr>
          <w:rFonts w:hAnsi="ＭＳ ゴシック"/>
          <w:sz w:val="24"/>
          <w:szCs w:val="24"/>
        </w:rPr>
        <w:t>−</w:t>
      </w:r>
      <w:r w:rsidRPr="000E6013">
        <w:rPr>
          <w:rFonts w:hAnsi="ＭＳ ゴシック" w:hint="eastAsia"/>
          <w:sz w:val="24"/>
          <w:szCs w:val="24"/>
        </w:rPr>
        <w:t>１　九段第三合同庁舎</w:t>
      </w:r>
      <w:r w:rsidRPr="000E6013">
        <w:rPr>
          <w:rFonts w:hAnsi="ＭＳ ゴシック"/>
          <w:sz w:val="24"/>
          <w:szCs w:val="24"/>
        </w:rPr>
        <w:t>21</w:t>
      </w:r>
      <w:r w:rsidRPr="000E6013">
        <w:rPr>
          <w:rFonts w:hAnsi="ＭＳ ゴシック" w:hint="eastAsia"/>
          <w:sz w:val="24"/>
          <w:szCs w:val="24"/>
        </w:rPr>
        <w:t>階）</w:t>
      </w:r>
    </w:p>
    <w:p w:rsidR="00AA3CBC" w:rsidRPr="000E6013" w:rsidRDefault="00AA3CBC" w:rsidP="005E007C">
      <w:pPr>
        <w:spacing w:line="360" w:lineRule="exact"/>
        <w:rPr>
          <w:rFonts w:hAnsi="ＭＳ ゴシック"/>
          <w:sz w:val="24"/>
          <w:szCs w:val="24"/>
        </w:rPr>
      </w:pPr>
    </w:p>
    <w:p w:rsidR="00A3355C" w:rsidRPr="000E6013" w:rsidRDefault="00A3355C" w:rsidP="00A3355C">
      <w:pPr>
        <w:spacing w:line="360" w:lineRule="exact"/>
        <w:rPr>
          <w:rFonts w:hAnsi="ＭＳ ゴシック"/>
          <w:sz w:val="24"/>
          <w:szCs w:val="24"/>
        </w:rPr>
      </w:pPr>
      <w:r w:rsidRPr="000E6013">
        <w:rPr>
          <w:rFonts w:hAnsi="ＭＳ ゴシック" w:hint="eastAsia"/>
          <w:sz w:val="24"/>
          <w:szCs w:val="24"/>
        </w:rPr>
        <w:t>３．日程表（時間は、当日の進捗により若干前後する可能性があります）</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6876"/>
      </w:tblGrid>
      <w:tr w:rsidR="00FD6077" w:rsidRPr="000E6013" w:rsidTr="00395F1D">
        <w:trPr>
          <w:trHeight w:val="497"/>
          <w:jc w:val="center"/>
        </w:trPr>
        <w:tc>
          <w:tcPr>
            <w:tcW w:w="904" w:type="pct"/>
            <w:shd w:val="clear" w:color="auto" w:fill="BFBFBF"/>
            <w:vAlign w:val="center"/>
          </w:tcPr>
          <w:p w:rsidR="00FD6077" w:rsidRPr="000E6013" w:rsidRDefault="00FD6077" w:rsidP="00FD6077">
            <w:pPr>
              <w:widowControl/>
              <w:jc w:val="center"/>
              <w:rPr>
                <w:rFonts w:hAnsi="ＭＳ ゴシック" w:cs="ＭＳ Ｐゴシック"/>
                <w:kern w:val="0"/>
              </w:rPr>
            </w:pPr>
            <w:r w:rsidRPr="000E6013">
              <w:rPr>
                <w:rFonts w:hAnsi="ＭＳ ゴシック" w:cs="ＭＳ Ｐゴシック" w:hint="eastAsia"/>
                <w:kern w:val="0"/>
              </w:rPr>
              <w:t>時間</w:t>
            </w:r>
          </w:p>
        </w:tc>
        <w:tc>
          <w:tcPr>
            <w:tcW w:w="4096" w:type="pct"/>
            <w:shd w:val="clear" w:color="auto" w:fill="BFBFBF"/>
            <w:vAlign w:val="center"/>
          </w:tcPr>
          <w:p w:rsidR="00FD6077" w:rsidRPr="000E6013" w:rsidRDefault="00457B4D" w:rsidP="00FD6077">
            <w:pPr>
              <w:widowControl/>
              <w:jc w:val="center"/>
              <w:rPr>
                <w:rFonts w:hAnsi="ＭＳ ゴシック" w:cs="ＭＳ Ｐゴシック"/>
                <w:kern w:val="0"/>
              </w:rPr>
            </w:pPr>
            <w:r>
              <w:rPr>
                <w:rFonts w:hAnsi="ＭＳ ゴシック" w:cs="ＭＳ Ｐゴシック" w:hint="eastAsia"/>
                <w:kern w:val="0"/>
              </w:rPr>
              <w:t>項目</w:t>
            </w:r>
          </w:p>
        </w:tc>
      </w:tr>
      <w:tr w:rsidR="00457B4D" w:rsidRPr="000E6013" w:rsidTr="00395F1D">
        <w:trPr>
          <w:trHeight w:val="497"/>
          <w:jc w:val="center"/>
        </w:trPr>
        <w:tc>
          <w:tcPr>
            <w:tcW w:w="904" w:type="pct"/>
            <w:vAlign w:val="center"/>
          </w:tcPr>
          <w:p w:rsidR="00457B4D" w:rsidRPr="000E6013" w:rsidRDefault="00457B4D" w:rsidP="000E6013">
            <w:pPr>
              <w:widowControl/>
              <w:ind w:left="440" w:hangingChars="200" w:hanging="440"/>
              <w:jc w:val="center"/>
              <w:rPr>
                <w:rFonts w:hAnsi="ＭＳ ゴシック" w:cs="ＭＳ Ｐゴシック"/>
                <w:kern w:val="0"/>
              </w:rPr>
            </w:pPr>
            <w:r>
              <w:rPr>
                <w:rFonts w:hAnsi="ＭＳ ゴシック" w:cs="ＭＳ Ｐゴシック" w:hint="eastAsia"/>
                <w:kern w:val="0"/>
              </w:rPr>
              <w:t>13:30</w:t>
            </w:r>
            <w:r>
              <w:rPr>
                <w:rFonts w:hAnsi="ＭＳ ゴシック" w:cs="ＭＳ Ｐゴシック"/>
                <w:kern w:val="0"/>
              </w:rPr>
              <w:t>～</w:t>
            </w:r>
            <w:r w:rsidR="0063512B">
              <w:rPr>
                <w:rFonts w:hAnsi="ＭＳ ゴシック" w:cs="ＭＳ Ｐゴシック"/>
                <w:kern w:val="0"/>
              </w:rPr>
              <w:t>13:35</w:t>
            </w:r>
          </w:p>
        </w:tc>
        <w:tc>
          <w:tcPr>
            <w:tcW w:w="4096" w:type="pct"/>
            <w:shd w:val="clear" w:color="auto" w:fill="auto"/>
            <w:vAlign w:val="center"/>
          </w:tcPr>
          <w:p w:rsidR="00457B4D" w:rsidRPr="000E6013" w:rsidRDefault="00457B4D" w:rsidP="000E6013">
            <w:pPr>
              <w:jc w:val="left"/>
            </w:pPr>
            <w:r w:rsidRPr="00EC3E6C">
              <w:rPr>
                <w:rFonts w:hint="eastAsia"/>
              </w:rPr>
              <w:t>提案書の作成・応募方法等について</w:t>
            </w:r>
          </w:p>
        </w:tc>
      </w:tr>
      <w:tr w:rsidR="00457B4D" w:rsidRPr="000E6013" w:rsidTr="00395F1D">
        <w:trPr>
          <w:trHeight w:val="497"/>
          <w:jc w:val="center"/>
        </w:trPr>
        <w:tc>
          <w:tcPr>
            <w:tcW w:w="904" w:type="pct"/>
            <w:vAlign w:val="center"/>
          </w:tcPr>
          <w:p w:rsidR="00457B4D" w:rsidRPr="000E6013" w:rsidRDefault="00457B4D" w:rsidP="00EC3E6C">
            <w:pPr>
              <w:widowControl/>
              <w:ind w:left="440" w:hangingChars="200" w:hanging="440"/>
              <w:jc w:val="center"/>
              <w:rPr>
                <w:rFonts w:hAnsi="ＭＳ ゴシック" w:cs="ＭＳ Ｐゴシック"/>
                <w:kern w:val="0"/>
              </w:rPr>
            </w:pPr>
            <w:r>
              <w:rPr>
                <w:rFonts w:hAnsi="ＭＳ ゴシック" w:cs="ＭＳ Ｐゴシック" w:hint="eastAsia"/>
                <w:kern w:val="0"/>
              </w:rPr>
              <w:t>13:40</w:t>
            </w:r>
            <w:r w:rsidRPr="000E6013">
              <w:rPr>
                <w:rFonts w:hAnsi="ＭＳ ゴシック" w:cs="ＭＳ Ｐゴシック" w:hint="eastAsia"/>
                <w:kern w:val="0"/>
              </w:rPr>
              <w:t>～</w:t>
            </w:r>
            <w:r>
              <w:rPr>
                <w:rFonts w:hAnsi="ＭＳ ゴシック" w:cs="ＭＳ Ｐゴシック" w:hint="eastAsia"/>
                <w:kern w:val="0"/>
              </w:rPr>
              <w:t>13:</w:t>
            </w:r>
            <w:r>
              <w:rPr>
                <w:rFonts w:hAnsi="ＭＳ ゴシック" w:cs="ＭＳ Ｐゴシック"/>
                <w:kern w:val="0"/>
              </w:rPr>
              <w:t>55</w:t>
            </w:r>
          </w:p>
        </w:tc>
        <w:tc>
          <w:tcPr>
            <w:tcW w:w="4096" w:type="pct"/>
            <w:shd w:val="clear" w:color="auto" w:fill="auto"/>
            <w:vAlign w:val="center"/>
          </w:tcPr>
          <w:p w:rsidR="00457B4D" w:rsidRPr="000E6013" w:rsidRDefault="00457B4D" w:rsidP="000E6013">
            <w:pPr>
              <w:jc w:val="left"/>
            </w:pPr>
            <w:r w:rsidRPr="000E6013">
              <w:rPr>
                <w:rFonts w:hint="eastAsia"/>
              </w:rPr>
              <w:t>無人航空機の目視外飛行における周波数の有効利用技術の研究開発</w:t>
            </w:r>
          </w:p>
        </w:tc>
      </w:tr>
      <w:tr w:rsidR="00457B4D" w:rsidRPr="000E6013" w:rsidTr="00395F1D">
        <w:trPr>
          <w:trHeight w:val="497"/>
          <w:jc w:val="center"/>
        </w:trPr>
        <w:tc>
          <w:tcPr>
            <w:tcW w:w="904" w:type="pct"/>
            <w:vAlign w:val="center"/>
          </w:tcPr>
          <w:p w:rsidR="00457B4D" w:rsidRPr="000E6013" w:rsidRDefault="00457B4D" w:rsidP="00EC3E6C">
            <w:pPr>
              <w:widowControl/>
              <w:jc w:val="center"/>
              <w:rPr>
                <w:rFonts w:hAnsi="ＭＳ ゴシック" w:cs="ＭＳ Ｐゴシック"/>
                <w:kern w:val="0"/>
              </w:rPr>
            </w:pPr>
            <w:r w:rsidRPr="000E6013">
              <w:rPr>
                <w:rFonts w:hAnsi="ＭＳ ゴシック" w:cs="ＭＳ Ｐゴシック" w:hint="eastAsia"/>
                <w:kern w:val="0"/>
              </w:rPr>
              <w:t>14:00～14:</w:t>
            </w:r>
            <w:r>
              <w:rPr>
                <w:rFonts w:hAnsi="ＭＳ ゴシック" w:cs="ＭＳ Ｐゴシック"/>
                <w:kern w:val="0"/>
              </w:rPr>
              <w:t>15</w:t>
            </w:r>
          </w:p>
        </w:tc>
        <w:tc>
          <w:tcPr>
            <w:tcW w:w="4096" w:type="pct"/>
            <w:shd w:val="clear" w:color="auto" w:fill="auto"/>
            <w:vAlign w:val="center"/>
          </w:tcPr>
          <w:p w:rsidR="00457B4D" w:rsidRPr="000E6013" w:rsidRDefault="00457B4D" w:rsidP="000E6013">
            <w:pPr>
              <w:jc w:val="left"/>
            </w:pPr>
            <w:r w:rsidRPr="000E6013">
              <w:rPr>
                <w:rFonts w:hint="eastAsia"/>
              </w:rPr>
              <w:t>第５世代移動通信システムの更なる高度化に向けた研究開発</w:t>
            </w:r>
          </w:p>
        </w:tc>
      </w:tr>
      <w:tr w:rsidR="00457B4D" w:rsidRPr="000E6013" w:rsidTr="00395F1D">
        <w:trPr>
          <w:trHeight w:val="497"/>
          <w:jc w:val="center"/>
        </w:trPr>
        <w:tc>
          <w:tcPr>
            <w:tcW w:w="904" w:type="pct"/>
            <w:vAlign w:val="center"/>
          </w:tcPr>
          <w:p w:rsidR="00457B4D" w:rsidRPr="000E6013" w:rsidRDefault="00457B4D" w:rsidP="00EC3E6C">
            <w:pPr>
              <w:widowControl/>
              <w:ind w:left="440" w:hangingChars="200" w:hanging="440"/>
              <w:jc w:val="center"/>
              <w:rPr>
                <w:rFonts w:hAnsi="ＭＳ ゴシック"/>
                <w:kern w:val="0"/>
                <w:lang w:val="ja-JP"/>
              </w:rPr>
            </w:pPr>
            <w:r>
              <w:rPr>
                <w:rFonts w:hAnsi="ＭＳ ゴシック" w:hint="eastAsia"/>
                <w:kern w:val="0"/>
                <w:lang w:val="ja-JP"/>
              </w:rPr>
              <w:t>14:20</w:t>
            </w:r>
            <w:r w:rsidRPr="000E6013">
              <w:rPr>
                <w:rFonts w:hAnsi="ＭＳ ゴシック" w:hint="eastAsia"/>
                <w:kern w:val="0"/>
                <w:lang w:val="ja-JP"/>
              </w:rPr>
              <w:t>～14:</w:t>
            </w:r>
            <w:r>
              <w:rPr>
                <w:rFonts w:hAnsi="ＭＳ ゴシック"/>
                <w:kern w:val="0"/>
                <w:lang w:val="ja-JP"/>
              </w:rPr>
              <w:t>35</w:t>
            </w:r>
          </w:p>
        </w:tc>
        <w:tc>
          <w:tcPr>
            <w:tcW w:w="4096" w:type="pct"/>
            <w:shd w:val="clear" w:color="auto" w:fill="auto"/>
            <w:vAlign w:val="center"/>
          </w:tcPr>
          <w:p w:rsidR="00457B4D" w:rsidRPr="000E6013" w:rsidRDefault="00457B4D" w:rsidP="000E6013">
            <w:pPr>
              <w:jc w:val="left"/>
            </w:pPr>
            <w:r w:rsidRPr="000E6013">
              <w:rPr>
                <w:rFonts w:hint="eastAsia"/>
              </w:rPr>
              <w:t>５．７ＧＨｚ帯における高効率周波数利用技術の研究開発</w:t>
            </w:r>
          </w:p>
        </w:tc>
      </w:tr>
      <w:tr w:rsidR="00457B4D" w:rsidRPr="000E6013" w:rsidTr="00395F1D">
        <w:trPr>
          <w:trHeight w:val="497"/>
          <w:jc w:val="center"/>
        </w:trPr>
        <w:tc>
          <w:tcPr>
            <w:tcW w:w="904" w:type="pct"/>
            <w:vAlign w:val="center"/>
          </w:tcPr>
          <w:p w:rsidR="00457B4D" w:rsidRPr="000E6013" w:rsidRDefault="00457B4D" w:rsidP="00EC3E6C">
            <w:pPr>
              <w:widowControl/>
              <w:jc w:val="center"/>
              <w:rPr>
                <w:rFonts w:hAnsi="ＭＳ ゴシック"/>
                <w:kern w:val="0"/>
                <w:lang w:val="ja-JP"/>
              </w:rPr>
            </w:pPr>
            <w:r>
              <w:rPr>
                <w:rFonts w:hAnsi="ＭＳ ゴシック" w:hint="eastAsia"/>
                <w:kern w:val="0"/>
                <w:lang w:val="ja-JP"/>
              </w:rPr>
              <w:t>14</w:t>
            </w:r>
            <w:r w:rsidRPr="000E6013">
              <w:rPr>
                <w:rFonts w:hAnsi="ＭＳ ゴシック" w:hint="eastAsia"/>
                <w:kern w:val="0"/>
                <w:lang w:val="ja-JP"/>
              </w:rPr>
              <w:t>:</w:t>
            </w:r>
            <w:r>
              <w:rPr>
                <w:rFonts w:hAnsi="ＭＳ ゴシック"/>
                <w:kern w:val="0"/>
                <w:lang w:val="ja-JP"/>
              </w:rPr>
              <w:t>40</w:t>
            </w:r>
            <w:r w:rsidRPr="000E6013">
              <w:rPr>
                <w:rFonts w:hAnsi="ＭＳ ゴシック" w:hint="eastAsia"/>
                <w:kern w:val="0"/>
                <w:lang w:val="ja-JP"/>
              </w:rPr>
              <w:t>～</w:t>
            </w:r>
            <w:r>
              <w:rPr>
                <w:rFonts w:hAnsi="ＭＳ ゴシック" w:hint="eastAsia"/>
                <w:kern w:val="0"/>
                <w:lang w:val="ja-JP"/>
              </w:rPr>
              <w:t>14</w:t>
            </w:r>
            <w:r w:rsidRPr="000E6013">
              <w:rPr>
                <w:rFonts w:hAnsi="ＭＳ ゴシック" w:hint="eastAsia"/>
                <w:kern w:val="0"/>
                <w:lang w:val="ja-JP"/>
              </w:rPr>
              <w:t>:</w:t>
            </w:r>
            <w:r>
              <w:rPr>
                <w:rFonts w:hAnsi="ＭＳ ゴシック"/>
                <w:kern w:val="0"/>
                <w:lang w:val="ja-JP"/>
              </w:rPr>
              <w:t>55</w:t>
            </w:r>
          </w:p>
        </w:tc>
        <w:tc>
          <w:tcPr>
            <w:tcW w:w="4096" w:type="pct"/>
            <w:shd w:val="clear" w:color="auto" w:fill="auto"/>
            <w:vAlign w:val="center"/>
          </w:tcPr>
          <w:p w:rsidR="00457B4D" w:rsidRPr="000E6013" w:rsidRDefault="00457B4D" w:rsidP="000E6013">
            <w:pPr>
              <w:jc w:val="left"/>
            </w:pPr>
            <w:r w:rsidRPr="00FE2B75">
              <w:rPr>
                <w:rFonts w:hint="eastAsia"/>
                <w:w w:val="90"/>
                <w:kern w:val="0"/>
                <w:fitText w:val="6592" w:id="1933319683"/>
              </w:rPr>
              <w:t>セキュリティ強化に向けた移動物体高度認識レーダー基盤技術の研究開</w:t>
            </w:r>
            <w:r w:rsidRPr="00FE2B75">
              <w:rPr>
                <w:rFonts w:hint="eastAsia"/>
                <w:spacing w:val="126"/>
                <w:w w:val="90"/>
                <w:kern w:val="0"/>
                <w:fitText w:val="6592" w:id="1933319683"/>
              </w:rPr>
              <w:t>発</w:t>
            </w:r>
          </w:p>
        </w:tc>
      </w:tr>
      <w:tr w:rsidR="00457B4D" w:rsidRPr="000E6013" w:rsidTr="00395F1D">
        <w:trPr>
          <w:trHeight w:val="497"/>
          <w:jc w:val="center"/>
        </w:trPr>
        <w:tc>
          <w:tcPr>
            <w:tcW w:w="904" w:type="pct"/>
            <w:vAlign w:val="center"/>
          </w:tcPr>
          <w:p w:rsidR="00457B4D" w:rsidRPr="000E6013" w:rsidRDefault="00457B4D" w:rsidP="00EC3E6C">
            <w:pPr>
              <w:widowControl/>
              <w:jc w:val="center"/>
              <w:rPr>
                <w:rFonts w:hAnsi="ＭＳ ゴシック"/>
                <w:kern w:val="0"/>
                <w:lang w:val="ja-JP"/>
              </w:rPr>
            </w:pPr>
            <w:r>
              <w:rPr>
                <w:rFonts w:hAnsi="ＭＳ ゴシック" w:hint="eastAsia"/>
                <w:kern w:val="0"/>
                <w:lang w:val="ja-JP"/>
              </w:rPr>
              <w:t>15:00</w:t>
            </w:r>
            <w:r w:rsidRPr="000E6013">
              <w:rPr>
                <w:rFonts w:hAnsi="ＭＳ ゴシック" w:hint="eastAsia"/>
                <w:kern w:val="0"/>
                <w:lang w:val="ja-JP"/>
              </w:rPr>
              <w:t>～15:</w:t>
            </w:r>
            <w:r>
              <w:rPr>
                <w:rFonts w:hAnsi="ＭＳ ゴシック"/>
                <w:kern w:val="0"/>
                <w:lang w:val="ja-JP"/>
              </w:rPr>
              <w:t>15</w:t>
            </w:r>
          </w:p>
        </w:tc>
        <w:tc>
          <w:tcPr>
            <w:tcW w:w="4096" w:type="pct"/>
            <w:shd w:val="clear" w:color="auto" w:fill="auto"/>
            <w:vAlign w:val="center"/>
          </w:tcPr>
          <w:p w:rsidR="00457B4D" w:rsidRPr="000E6013" w:rsidRDefault="00457B4D" w:rsidP="00EC3E6C">
            <w:pPr>
              <w:jc w:val="left"/>
            </w:pPr>
            <w:r w:rsidRPr="00FE2B75">
              <w:rPr>
                <w:rFonts w:hint="eastAsia"/>
                <w:w w:val="90"/>
                <w:kern w:val="0"/>
                <w:fitText w:val="6591" w:id="1933319684"/>
              </w:rPr>
              <w:t>不要電波の高分解能計測・解析技術を活用したノイズ抑制技術の研究開</w:t>
            </w:r>
            <w:r w:rsidRPr="00FE2B75">
              <w:rPr>
                <w:rFonts w:hint="eastAsia"/>
                <w:spacing w:val="126"/>
                <w:w w:val="90"/>
                <w:kern w:val="0"/>
                <w:fitText w:val="6591" w:id="1933319684"/>
              </w:rPr>
              <w:t>発</w:t>
            </w:r>
          </w:p>
        </w:tc>
      </w:tr>
      <w:tr w:rsidR="00457B4D" w:rsidRPr="000E6013" w:rsidTr="00395F1D">
        <w:trPr>
          <w:trHeight w:val="497"/>
          <w:jc w:val="center"/>
        </w:trPr>
        <w:tc>
          <w:tcPr>
            <w:tcW w:w="904" w:type="pct"/>
            <w:vAlign w:val="center"/>
          </w:tcPr>
          <w:p w:rsidR="00457B4D" w:rsidRDefault="00457B4D" w:rsidP="00457B4D">
            <w:pPr>
              <w:widowControl/>
              <w:jc w:val="center"/>
              <w:rPr>
                <w:rFonts w:hAnsi="ＭＳ ゴシック"/>
                <w:kern w:val="0"/>
                <w:lang w:val="ja-JP"/>
              </w:rPr>
            </w:pPr>
            <w:r>
              <w:rPr>
                <w:rFonts w:hAnsi="ＭＳ ゴシック" w:hint="eastAsia"/>
                <w:kern w:val="0"/>
                <w:lang w:val="ja-JP"/>
              </w:rPr>
              <w:t>15:30～15:</w:t>
            </w:r>
            <w:r w:rsidR="0063512B">
              <w:rPr>
                <w:rFonts w:hAnsi="ＭＳ ゴシック"/>
                <w:kern w:val="0"/>
                <w:lang w:val="ja-JP"/>
              </w:rPr>
              <w:t>35</w:t>
            </w:r>
          </w:p>
        </w:tc>
        <w:tc>
          <w:tcPr>
            <w:tcW w:w="4096" w:type="pct"/>
            <w:shd w:val="clear" w:color="auto" w:fill="auto"/>
            <w:vAlign w:val="center"/>
          </w:tcPr>
          <w:p w:rsidR="00457B4D" w:rsidRPr="000E6013" w:rsidRDefault="00457B4D" w:rsidP="00EC3E6C">
            <w:pPr>
              <w:jc w:val="left"/>
              <w:rPr>
                <w:kern w:val="0"/>
              </w:rPr>
            </w:pPr>
            <w:r w:rsidRPr="00EC3E6C">
              <w:rPr>
                <w:rFonts w:hint="eastAsia"/>
                <w:kern w:val="0"/>
              </w:rPr>
              <w:t>提案書の作成・応募方法等について</w:t>
            </w:r>
          </w:p>
        </w:tc>
      </w:tr>
      <w:tr w:rsidR="00457B4D" w:rsidRPr="000E6013" w:rsidTr="00395F1D">
        <w:trPr>
          <w:trHeight w:val="497"/>
          <w:jc w:val="center"/>
        </w:trPr>
        <w:tc>
          <w:tcPr>
            <w:tcW w:w="904" w:type="pct"/>
            <w:vAlign w:val="center"/>
          </w:tcPr>
          <w:p w:rsidR="00457B4D" w:rsidRPr="000E6013" w:rsidRDefault="00457B4D" w:rsidP="00457B4D">
            <w:pPr>
              <w:widowControl/>
              <w:jc w:val="center"/>
              <w:rPr>
                <w:rFonts w:hAnsi="ＭＳ ゴシック" w:cs="ＭＳ Ｐゴシック"/>
                <w:kern w:val="0"/>
              </w:rPr>
            </w:pPr>
            <w:r>
              <w:rPr>
                <w:rFonts w:hAnsi="ＭＳ ゴシック" w:cs="ＭＳ Ｐゴシック" w:hint="eastAsia"/>
                <w:kern w:val="0"/>
              </w:rPr>
              <w:t>15:4</w:t>
            </w:r>
            <w:r w:rsidRPr="000E6013">
              <w:rPr>
                <w:rFonts w:hAnsi="ＭＳ ゴシック" w:cs="ＭＳ Ｐゴシック" w:hint="eastAsia"/>
                <w:kern w:val="0"/>
              </w:rPr>
              <w:t>0～1</w:t>
            </w:r>
            <w:r>
              <w:rPr>
                <w:rFonts w:hAnsi="ＭＳ ゴシック" w:cs="ＭＳ Ｐゴシック"/>
                <w:kern w:val="0"/>
              </w:rPr>
              <w:t>5</w:t>
            </w:r>
            <w:r>
              <w:rPr>
                <w:rFonts w:hAnsi="ＭＳ ゴシック" w:cs="ＭＳ Ｐゴシック" w:hint="eastAsia"/>
                <w:kern w:val="0"/>
              </w:rPr>
              <w:t>:55</w:t>
            </w:r>
          </w:p>
        </w:tc>
        <w:tc>
          <w:tcPr>
            <w:tcW w:w="4096" w:type="pct"/>
            <w:shd w:val="clear" w:color="auto" w:fill="auto"/>
            <w:vAlign w:val="center"/>
          </w:tcPr>
          <w:p w:rsidR="00457B4D" w:rsidRPr="000E6013" w:rsidRDefault="00457B4D" w:rsidP="00457B4D">
            <w:pPr>
              <w:jc w:val="left"/>
            </w:pPr>
            <w:r w:rsidRPr="00FE2B75">
              <w:rPr>
                <w:rFonts w:hint="eastAsia"/>
                <w:spacing w:val="12"/>
                <w:w w:val="88"/>
                <w:kern w:val="0"/>
                <w:fitText w:val="6591" w:id="1933319685"/>
              </w:rPr>
              <w:t>集積電子デバイスによる大容量映像の非圧縮低電力無線伝送技術の研究開</w:t>
            </w:r>
            <w:r w:rsidRPr="00FE2B75">
              <w:rPr>
                <w:rFonts w:hint="eastAsia"/>
                <w:spacing w:val="42"/>
                <w:w w:val="88"/>
                <w:kern w:val="0"/>
                <w:fitText w:val="6591" w:id="1933319685"/>
              </w:rPr>
              <w:t>発</w:t>
            </w:r>
          </w:p>
        </w:tc>
      </w:tr>
      <w:tr w:rsidR="00457B4D" w:rsidRPr="000E6013" w:rsidTr="00395F1D">
        <w:trPr>
          <w:trHeight w:val="497"/>
          <w:jc w:val="center"/>
        </w:trPr>
        <w:tc>
          <w:tcPr>
            <w:tcW w:w="904" w:type="pct"/>
            <w:vAlign w:val="center"/>
          </w:tcPr>
          <w:p w:rsidR="00457B4D" w:rsidRPr="000E6013" w:rsidRDefault="00457B4D" w:rsidP="00457B4D">
            <w:pPr>
              <w:widowControl/>
              <w:ind w:left="440" w:hangingChars="200" w:hanging="440"/>
              <w:jc w:val="center"/>
              <w:rPr>
                <w:rFonts w:hAnsi="ＭＳ ゴシック"/>
                <w:kern w:val="0"/>
                <w:lang w:val="ja-JP"/>
              </w:rPr>
            </w:pPr>
            <w:r w:rsidRPr="000E6013">
              <w:rPr>
                <w:rFonts w:hAnsi="ＭＳ ゴシック" w:hint="eastAsia"/>
                <w:kern w:val="0"/>
                <w:lang w:val="ja-JP"/>
              </w:rPr>
              <w:t>16:</w:t>
            </w:r>
            <w:r>
              <w:rPr>
                <w:rFonts w:hAnsi="ＭＳ ゴシック"/>
                <w:kern w:val="0"/>
                <w:lang w:val="ja-JP"/>
              </w:rPr>
              <w:t>00</w:t>
            </w:r>
            <w:r w:rsidRPr="000E6013">
              <w:rPr>
                <w:rFonts w:hAnsi="ＭＳ ゴシック" w:hint="eastAsia"/>
                <w:kern w:val="0"/>
                <w:lang w:val="ja-JP"/>
              </w:rPr>
              <w:t>～16:</w:t>
            </w:r>
            <w:r>
              <w:rPr>
                <w:rFonts w:hAnsi="ＭＳ ゴシック"/>
                <w:kern w:val="0"/>
                <w:lang w:val="ja-JP"/>
              </w:rPr>
              <w:t>15</w:t>
            </w:r>
          </w:p>
        </w:tc>
        <w:tc>
          <w:tcPr>
            <w:tcW w:w="4096" w:type="pct"/>
            <w:shd w:val="clear" w:color="auto" w:fill="auto"/>
            <w:vAlign w:val="center"/>
          </w:tcPr>
          <w:p w:rsidR="00457B4D" w:rsidRPr="000E6013" w:rsidRDefault="00457B4D" w:rsidP="00457B4D">
            <w:pPr>
              <w:jc w:val="left"/>
            </w:pPr>
            <w:r w:rsidRPr="00FE2B75">
              <w:rPr>
                <w:rFonts w:hint="eastAsia"/>
                <w:spacing w:val="12"/>
                <w:w w:val="83"/>
                <w:kern w:val="0"/>
                <w:fitText w:val="6591" w:id="1933319686"/>
              </w:rPr>
              <w:t>ミリ波帯におけるロボット等のワイヤフリー化に向けた無線制御技術の研究開</w:t>
            </w:r>
            <w:r w:rsidRPr="00FE2B75">
              <w:rPr>
                <w:rFonts w:hint="eastAsia"/>
                <w:spacing w:val="-150"/>
                <w:w w:val="83"/>
                <w:kern w:val="0"/>
                <w:fitText w:val="6591" w:id="1933319686"/>
              </w:rPr>
              <w:t>発</w:t>
            </w:r>
          </w:p>
        </w:tc>
      </w:tr>
      <w:tr w:rsidR="00457B4D" w:rsidRPr="000E6013" w:rsidTr="00395F1D">
        <w:trPr>
          <w:trHeight w:val="497"/>
          <w:jc w:val="center"/>
        </w:trPr>
        <w:tc>
          <w:tcPr>
            <w:tcW w:w="904" w:type="pct"/>
            <w:vAlign w:val="center"/>
          </w:tcPr>
          <w:p w:rsidR="00457B4D" w:rsidRPr="000E6013" w:rsidRDefault="00457B4D" w:rsidP="00457B4D">
            <w:pPr>
              <w:widowControl/>
              <w:jc w:val="center"/>
              <w:rPr>
                <w:rFonts w:hAnsi="ＭＳ ゴシック" w:cs="ＭＳ Ｐゴシック"/>
                <w:kern w:val="0"/>
              </w:rPr>
            </w:pPr>
            <w:r>
              <w:rPr>
                <w:rFonts w:hAnsi="ＭＳ ゴシック" w:cs="ＭＳ Ｐゴシック" w:hint="eastAsia"/>
                <w:kern w:val="0"/>
              </w:rPr>
              <w:t>16</w:t>
            </w:r>
            <w:r w:rsidRPr="000E6013">
              <w:rPr>
                <w:rFonts w:hAnsi="ＭＳ ゴシック" w:cs="ＭＳ Ｐゴシック" w:hint="eastAsia"/>
                <w:kern w:val="0"/>
              </w:rPr>
              <w:t>:</w:t>
            </w:r>
            <w:r>
              <w:rPr>
                <w:rFonts w:hAnsi="ＭＳ ゴシック" w:cs="ＭＳ Ｐゴシック"/>
                <w:kern w:val="0"/>
              </w:rPr>
              <w:t>2</w:t>
            </w:r>
            <w:r w:rsidRPr="000E6013">
              <w:rPr>
                <w:rFonts w:hAnsi="ＭＳ ゴシック" w:cs="ＭＳ Ｐゴシック" w:hint="eastAsia"/>
                <w:kern w:val="0"/>
              </w:rPr>
              <w:t>0～1</w:t>
            </w:r>
            <w:r>
              <w:rPr>
                <w:rFonts w:hAnsi="ＭＳ ゴシック" w:cs="ＭＳ Ｐゴシック"/>
                <w:kern w:val="0"/>
              </w:rPr>
              <w:t>6</w:t>
            </w:r>
            <w:r w:rsidRPr="000E6013">
              <w:rPr>
                <w:rFonts w:hAnsi="ＭＳ ゴシック" w:cs="ＭＳ Ｐゴシック" w:hint="eastAsia"/>
                <w:kern w:val="0"/>
              </w:rPr>
              <w:t>:</w:t>
            </w:r>
            <w:r>
              <w:rPr>
                <w:rFonts w:hAnsi="ＭＳ ゴシック" w:cs="ＭＳ Ｐゴシック"/>
                <w:kern w:val="0"/>
              </w:rPr>
              <w:t>35</w:t>
            </w:r>
          </w:p>
        </w:tc>
        <w:tc>
          <w:tcPr>
            <w:tcW w:w="4096" w:type="pct"/>
            <w:shd w:val="clear" w:color="auto" w:fill="auto"/>
            <w:vAlign w:val="center"/>
          </w:tcPr>
          <w:p w:rsidR="00457B4D" w:rsidRPr="000E6013" w:rsidRDefault="00457B4D" w:rsidP="00457B4D">
            <w:pPr>
              <w:jc w:val="left"/>
            </w:pPr>
            <w:r w:rsidRPr="00FE2B75">
              <w:rPr>
                <w:rFonts w:hint="eastAsia"/>
                <w:spacing w:val="12"/>
                <w:w w:val="76"/>
                <w:kern w:val="0"/>
                <w:fitText w:val="6591" w:id="1933319687"/>
              </w:rPr>
              <w:t>高ノイズ環境における周波数共用のための適応メディアアクセス制御に関する研究開</w:t>
            </w:r>
            <w:r w:rsidRPr="00FE2B75">
              <w:rPr>
                <w:rFonts w:hint="eastAsia"/>
                <w:spacing w:val="30"/>
                <w:w w:val="76"/>
                <w:kern w:val="0"/>
                <w:fitText w:val="6591" w:id="1933319687"/>
              </w:rPr>
              <w:t>発</w:t>
            </w:r>
          </w:p>
        </w:tc>
      </w:tr>
      <w:tr w:rsidR="00457B4D" w:rsidRPr="000E6013" w:rsidTr="00395F1D">
        <w:trPr>
          <w:trHeight w:val="497"/>
          <w:jc w:val="center"/>
        </w:trPr>
        <w:tc>
          <w:tcPr>
            <w:tcW w:w="904" w:type="pct"/>
            <w:vAlign w:val="center"/>
          </w:tcPr>
          <w:p w:rsidR="00457B4D" w:rsidRPr="000E6013" w:rsidRDefault="00457B4D" w:rsidP="00457B4D">
            <w:pPr>
              <w:widowControl/>
              <w:ind w:left="440" w:hangingChars="200" w:hanging="440"/>
              <w:jc w:val="center"/>
              <w:rPr>
                <w:rFonts w:hAnsi="ＭＳ ゴシック"/>
                <w:kern w:val="0"/>
                <w:lang w:val="ja-JP"/>
              </w:rPr>
            </w:pPr>
            <w:r>
              <w:rPr>
                <w:rFonts w:hAnsi="ＭＳ ゴシック" w:hint="eastAsia"/>
                <w:kern w:val="0"/>
                <w:lang w:val="ja-JP"/>
              </w:rPr>
              <w:t>16</w:t>
            </w:r>
            <w:r w:rsidRPr="000E6013">
              <w:rPr>
                <w:rFonts w:hAnsi="ＭＳ ゴシック" w:hint="eastAsia"/>
                <w:kern w:val="0"/>
                <w:lang w:val="ja-JP"/>
              </w:rPr>
              <w:t>:</w:t>
            </w:r>
            <w:r>
              <w:rPr>
                <w:rFonts w:hAnsi="ＭＳ ゴシック"/>
                <w:kern w:val="0"/>
                <w:lang w:val="ja-JP"/>
              </w:rPr>
              <w:t>4</w:t>
            </w:r>
            <w:r w:rsidRPr="000E6013">
              <w:rPr>
                <w:rFonts w:hAnsi="ＭＳ ゴシック" w:hint="eastAsia"/>
                <w:kern w:val="0"/>
                <w:lang w:val="ja-JP"/>
              </w:rPr>
              <w:t>0～1</w:t>
            </w:r>
            <w:r>
              <w:rPr>
                <w:rFonts w:hAnsi="ＭＳ ゴシック"/>
                <w:kern w:val="0"/>
                <w:lang w:val="ja-JP"/>
              </w:rPr>
              <w:t>6</w:t>
            </w:r>
            <w:r w:rsidRPr="000E6013">
              <w:rPr>
                <w:rFonts w:hAnsi="ＭＳ ゴシック" w:hint="eastAsia"/>
                <w:kern w:val="0"/>
                <w:lang w:val="ja-JP"/>
              </w:rPr>
              <w:t>:</w:t>
            </w:r>
            <w:r>
              <w:rPr>
                <w:rFonts w:hAnsi="ＭＳ ゴシック"/>
                <w:kern w:val="0"/>
                <w:lang w:val="ja-JP"/>
              </w:rPr>
              <w:t>55</w:t>
            </w:r>
          </w:p>
        </w:tc>
        <w:tc>
          <w:tcPr>
            <w:tcW w:w="4096" w:type="pct"/>
            <w:shd w:val="clear" w:color="auto" w:fill="auto"/>
            <w:vAlign w:val="center"/>
          </w:tcPr>
          <w:p w:rsidR="00457B4D" w:rsidRPr="000E6013" w:rsidRDefault="00457B4D" w:rsidP="00457B4D">
            <w:pPr>
              <w:jc w:val="left"/>
            </w:pPr>
            <w:r w:rsidRPr="000E6013">
              <w:rPr>
                <w:rFonts w:hint="eastAsia"/>
              </w:rPr>
              <w:t>異システム間の周波数共用技術の高度化に関する研究開発</w:t>
            </w:r>
          </w:p>
        </w:tc>
      </w:tr>
    </w:tbl>
    <w:p w:rsidR="003E31C6" w:rsidRPr="000E6013" w:rsidRDefault="003E31C6" w:rsidP="00A3355C">
      <w:pPr>
        <w:ind w:firstLineChars="100" w:firstLine="220"/>
      </w:pPr>
    </w:p>
    <w:p w:rsidR="00A3355C" w:rsidRPr="000E6013" w:rsidRDefault="00A3355C" w:rsidP="00A3355C">
      <w:pPr>
        <w:rPr>
          <w:sz w:val="24"/>
          <w:szCs w:val="24"/>
        </w:rPr>
      </w:pPr>
      <w:r w:rsidRPr="000E6013">
        <w:rPr>
          <w:rFonts w:hint="eastAsia"/>
          <w:sz w:val="24"/>
          <w:szCs w:val="24"/>
        </w:rPr>
        <w:t>４．申込方法</w:t>
      </w:r>
    </w:p>
    <w:p w:rsidR="00A3355C" w:rsidRPr="000E6013" w:rsidRDefault="00F34E23" w:rsidP="00146500">
      <w:pPr>
        <w:ind w:firstLineChars="100" w:firstLine="220"/>
      </w:pPr>
      <w:r w:rsidRPr="000E6013">
        <w:rPr>
          <w:rFonts w:hint="eastAsia"/>
        </w:rPr>
        <w:t>平成</w:t>
      </w:r>
      <w:r w:rsidR="00457B4D">
        <w:rPr>
          <w:rFonts w:hint="eastAsia"/>
        </w:rPr>
        <w:t>31</w:t>
      </w:r>
      <w:r w:rsidRPr="000E6013">
        <w:t>年</w:t>
      </w:r>
      <w:r w:rsidR="00457B4D">
        <w:rPr>
          <w:rFonts w:hint="eastAsia"/>
        </w:rPr>
        <w:t>４月</w:t>
      </w:r>
      <w:r w:rsidR="00803FC1">
        <w:rPr>
          <w:rFonts w:hint="eastAsia"/>
        </w:rPr>
        <w:t>２日（火</w:t>
      </w:r>
      <w:r w:rsidR="00A3355C" w:rsidRPr="000E6013">
        <w:rPr>
          <w:rFonts w:hint="eastAsia"/>
        </w:rPr>
        <w:t>）</w:t>
      </w:r>
      <w:r w:rsidR="00F91521" w:rsidRPr="000E6013">
        <w:rPr>
          <w:rFonts w:hint="eastAsia"/>
        </w:rPr>
        <w:t>12</w:t>
      </w:r>
      <w:r w:rsidR="00A3355C" w:rsidRPr="000E6013">
        <w:rPr>
          <w:rFonts w:hint="eastAsia"/>
        </w:rPr>
        <w:t>:00までに参加申込書</w:t>
      </w:r>
      <w:r w:rsidRPr="000E6013">
        <w:rPr>
          <w:rFonts w:hint="eastAsia"/>
        </w:rPr>
        <w:t>を</w:t>
      </w:r>
      <w:r w:rsidR="00A3355C" w:rsidRPr="000E6013">
        <w:rPr>
          <w:rFonts w:hint="eastAsia"/>
        </w:rPr>
        <w:t>電子メール</w:t>
      </w:r>
      <w:r w:rsidRPr="000E6013">
        <w:rPr>
          <w:rFonts w:hint="eastAsia"/>
        </w:rPr>
        <w:t>でお送り下さい</w:t>
      </w:r>
      <w:r w:rsidR="00A3355C" w:rsidRPr="000E6013">
        <w:rPr>
          <w:rFonts w:hint="eastAsia"/>
        </w:rPr>
        <w:t>。</w:t>
      </w:r>
    </w:p>
    <w:p w:rsidR="00A3355C" w:rsidRPr="000E6013" w:rsidRDefault="00A3355C" w:rsidP="00A3355C">
      <w:pPr>
        <w:ind w:firstLineChars="200" w:firstLine="440"/>
        <w:rPr>
          <w:rFonts w:ascii="ＭＳ Ｐゴシック" w:eastAsia="ＭＳ Ｐゴシック" w:hAnsi="ＭＳ Ｐゴシック"/>
          <w:sz w:val="21"/>
          <w:szCs w:val="21"/>
        </w:rPr>
      </w:pPr>
      <w:r w:rsidRPr="000E6013">
        <w:rPr>
          <w:rFonts w:hAnsi="ＭＳ ゴシック" w:hint="eastAsia"/>
        </w:rPr>
        <w:t>・電子メールアドレス：</w:t>
      </w:r>
      <w:r w:rsidRPr="000E6013">
        <w:rPr>
          <w:rFonts w:ascii="ＭＳ Ｐゴシック" w:eastAsia="ＭＳ Ｐゴシック" w:hAnsi="ＭＳ Ｐゴシック" w:hint="eastAsia"/>
          <w:sz w:val="21"/>
          <w:szCs w:val="21"/>
        </w:rPr>
        <w:t>wireless-rd_atmark_ml.soumu.go.jp</w:t>
      </w:r>
    </w:p>
    <w:p w:rsidR="00A3355C" w:rsidRPr="000E6013" w:rsidRDefault="00A3355C" w:rsidP="00A3355C">
      <w:pPr>
        <w:ind w:leftChars="300" w:left="870" w:hangingChars="100" w:hanging="210"/>
        <w:rPr>
          <w:rFonts w:ascii="ＭＳ Ｐゴシック" w:eastAsia="ＭＳ Ｐゴシック" w:hAnsi="ＭＳ Ｐゴシック"/>
          <w:sz w:val="21"/>
          <w:szCs w:val="21"/>
        </w:rPr>
      </w:pPr>
      <w:r w:rsidRPr="000E6013">
        <w:rPr>
          <w:rFonts w:ascii="ＭＳ Ｐゴシック" w:eastAsia="ＭＳ Ｐゴシック" w:hAnsi="ＭＳ Ｐゴシック" w:hint="eastAsia"/>
          <w:sz w:val="21"/>
          <w:szCs w:val="21"/>
        </w:rPr>
        <w:t>（</w:t>
      </w:r>
      <w:r w:rsidR="00614CAE" w:rsidRPr="000E6013">
        <w:rPr>
          <w:rFonts w:ascii="ＭＳ Ｐゴシック" w:eastAsia="ＭＳ Ｐゴシック" w:hAnsi="ＭＳ Ｐゴシック" w:hint="eastAsia"/>
          <w:sz w:val="21"/>
          <w:szCs w:val="21"/>
        </w:rPr>
        <w:t>スパムメール対策のため、「＠」を「_</w:t>
      </w:r>
      <w:proofErr w:type="spellStart"/>
      <w:r w:rsidR="00614CAE" w:rsidRPr="000E6013">
        <w:rPr>
          <w:rFonts w:ascii="ＭＳ Ｐゴシック" w:eastAsia="ＭＳ Ｐゴシック" w:hAnsi="ＭＳ Ｐゴシック" w:hint="eastAsia"/>
          <w:sz w:val="21"/>
          <w:szCs w:val="21"/>
        </w:rPr>
        <w:t>atmark</w:t>
      </w:r>
      <w:proofErr w:type="spellEnd"/>
      <w:r w:rsidR="00614CAE" w:rsidRPr="000E6013">
        <w:rPr>
          <w:rFonts w:ascii="ＭＳ Ｐゴシック" w:eastAsia="ＭＳ Ｐゴシック" w:hAnsi="ＭＳ Ｐゴシック" w:hint="eastAsia"/>
          <w:sz w:val="21"/>
          <w:szCs w:val="21"/>
        </w:rPr>
        <w:t>_」と表示しております。送信の際には、「_</w:t>
      </w:r>
      <w:proofErr w:type="spellStart"/>
      <w:r w:rsidR="00614CAE" w:rsidRPr="000E6013">
        <w:rPr>
          <w:rFonts w:ascii="ＭＳ Ｐゴシック" w:eastAsia="ＭＳ Ｐゴシック" w:hAnsi="ＭＳ Ｐゴシック" w:hint="eastAsia"/>
          <w:sz w:val="21"/>
          <w:szCs w:val="21"/>
        </w:rPr>
        <w:t>atmark</w:t>
      </w:r>
      <w:proofErr w:type="spellEnd"/>
      <w:r w:rsidR="00614CAE" w:rsidRPr="000E6013">
        <w:rPr>
          <w:rFonts w:ascii="ＭＳ Ｐゴシック" w:eastAsia="ＭＳ Ｐゴシック" w:hAnsi="ＭＳ Ｐゴシック" w:hint="eastAsia"/>
          <w:sz w:val="21"/>
          <w:szCs w:val="21"/>
        </w:rPr>
        <w:t>_」を「＠」に変更してください。</w:t>
      </w:r>
      <w:r w:rsidRPr="000E6013">
        <w:rPr>
          <w:rFonts w:ascii="ＭＳ Ｐゴシック" w:eastAsia="ＭＳ Ｐゴシック" w:hAnsi="ＭＳ Ｐゴシック" w:hint="eastAsia"/>
          <w:sz w:val="21"/>
          <w:szCs w:val="21"/>
        </w:rPr>
        <w:t>）</w:t>
      </w:r>
    </w:p>
    <w:p w:rsidR="00A3355C" w:rsidRPr="000E6013" w:rsidRDefault="00E92382" w:rsidP="00A3355C">
      <w:pPr>
        <w:ind w:firstLineChars="300" w:firstLine="660"/>
      </w:pPr>
      <w:r>
        <w:rPr>
          <w:rFonts w:hint="eastAsia"/>
        </w:rPr>
        <w:t>総務省</w:t>
      </w:r>
      <w:r w:rsidR="00A3355C" w:rsidRPr="000E6013">
        <w:rPr>
          <w:rFonts w:hint="eastAsia"/>
        </w:rPr>
        <w:t>総合通信基盤局電波部電波政策課　宛て</w:t>
      </w:r>
    </w:p>
    <w:p w:rsidR="00A3355C" w:rsidRPr="000E6013" w:rsidRDefault="00A3355C" w:rsidP="00A3355C">
      <w:pPr>
        <w:ind w:firstLineChars="300" w:firstLine="660"/>
        <w:rPr>
          <w:rFonts w:hAnsi="ＭＳ ゴシック"/>
        </w:rPr>
      </w:pPr>
    </w:p>
    <w:p w:rsidR="00A3355C" w:rsidRPr="000E6013" w:rsidRDefault="00A3355C" w:rsidP="00FE2B75">
      <w:pPr>
        <w:spacing w:line="420" w:lineRule="exact"/>
        <w:jc w:val="center"/>
      </w:pPr>
      <w:r w:rsidRPr="000E6013">
        <w:br w:type="page"/>
      </w:r>
      <w:r w:rsidR="00FE2B75" w:rsidRPr="00F56D16">
        <w:rPr>
          <w:rFonts w:hint="eastAsia"/>
          <w:sz w:val="28"/>
        </w:rPr>
        <w:lastRenderedPageBreak/>
        <w:t>電波資源拡大のための研究開発及び</w:t>
      </w:r>
      <w:r w:rsidR="00FE2B75" w:rsidRPr="00F56D16">
        <w:rPr>
          <w:sz w:val="28"/>
        </w:rPr>
        <w:br/>
      </w:r>
      <w:r w:rsidR="00FE2B75" w:rsidRPr="00F56D16">
        <w:rPr>
          <w:rFonts w:hint="eastAsia"/>
          <w:sz w:val="28"/>
        </w:rPr>
        <w:t>異システム間の周波数共用技術の高度化に関する研究開発</w:t>
      </w:r>
      <w:r w:rsidR="00FE2B75">
        <w:rPr>
          <w:sz w:val="28"/>
        </w:rPr>
        <w:br/>
      </w:r>
      <w:bookmarkStart w:id="0" w:name="_GoBack"/>
      <w:bookmarkEnd w:id="0"/>
      <w:r w:rsidRPr="000E6013">
        <w:rPr>
          <w:rFonts w:hAnsi="ＭＳ ゴシック" w:hint="eastAsia"/>
          <w:bCs/>
          <w:sz w:val="28"/>
        </w:rPr>
        <w:t>平成</w:t>
      </w:r>
      <w:r w:rsidR="00F21FE6">
        <w:rPr>
          <w:rFonts w:hAnsi="ＭＳ ゴシック" w:hint="eastAsia"/>
          <w:bCs/>
          <w:sz w:val="28"/>
        </w:rPr>
        <w:t>31</w:t>
      </w:r>
      <w:r w:rsidRPr="000E6013">
        <w:rPr>
          <w:rFonts w:hAnsi="ＭＳ ゴシック" w:hint="eastAsia"/>
          <w:bCs/>
          <w:sz w:val="28"/>
        </w:rPr>
        <w:t>年度研究開発課題公募説明会参加申込書</w:t>
      </w:r>
    </w:p>
    <w:p w:rsidR="00A3355C" w:rsidRPr="000E6013" w:rsidRDefault="00A3355C" w:rsidP="00A3355C"/>
    <w:p w:rsidR="00A3355C" w:rsidRPr="000E6013" w:rsidRDefault="009D4DA7" w:rsidP="00A3355C">
      <w:pPr>
        <w:rPr>
          <w:sz w:val="24"/>
          <w:szCs w:val="24"/>
        </w:rPr>
      </w:pPr>
      <w:r w:rsidRPr="000E6013">
        <w:rPr>
          <w:rFonts w:hint="eastAsia"/>
          <w:sz w:val="24"/>
          <w:szCs w:val="24"/>
        </w:rPr>
        <w:t xml:space="preserve">宛先　総務省総合通信基盤局　電波部　電波政策課　　</w:t>
      </w:r>
    </w:p>
    <w:p w:rsidR="00A3355C" w:rsidRPr="000E6013" w:rsidRDefault="00A3355C" w:rsidP="00A3355C">
      <w:pPr>
        <w:ind w:firstLineChars="300" w:firstLine="720"/>
        <w:rPr>
          <w:rFonts w:ascii="ＭＳ Ｐゴシック" w:eastAsia="ＭＳ Ｐゴシック" w:hAnsi="ＭＳ Ｐゴシック"/>
          <w:sz w:val="24"/>
          <w:szCs w:val="24"/>
        </w:rPr>
      </w:pPr>
      <w:r w:rsidRPr="000E6013">
        <w:rPr>
          <w:rFonts w:hAnsi="ＭＳ ゴシック" w:hint="eastAsia"/>
          <w:sz w:val="24"/>
          <w:szCs w:val="24"/>
        </w:rPr>
        <w:t>電子メールアドレス：</w:t>
      </w:r>
      <w:r w:rsidRPr="000E6013">
        <w:rPr>
          <w:rFonts w:ascii="ＭＳ Ｐゴシック" w:eastAsia="ＭＳ Ｐゴシック" w:hAnsi="ＭＳ Ｐゴシック" w:hint="eastAsia"/>
          <w:sz w:val="24"/>
          <w:szCs w:val="24"/>
        </w:rPr>
        <w:t>wireless-rd_atmark_ml.soumu.go.jp</w:t>
      </w:r>
    </w:p>
    <w:p w:rsidR="00A3355C" w:rsidRPr="000E6013" w:rsidRDefault="00A3355C" w:rsidP="00397B4C">
      <w:pPr>
        <w:ind w:leftChars="400" w:left="1120" w:hangingChars="100" w:hanging="240"/>
        <w:rPr>
          <w:rFonts w:ascii="ＭＳ Ｐゴシック" w:eastAsia="ＭＳ Ｐゴシック" w:hAnsi="ＭＳ Ｐゴシック"/>
          <w:sz w:val="24"/>
          <w:szCs w:val="24"/>
        </w:rPr>
      </w:pPr>
      <w:r w:rsidRPr="000E6013">
        <w:rPr>
          <w:rFonts w:ascii="ＭＳ Ｐゴシック" w:eastAsia="ＭＳ Ｐゴシック" w:hAnsi="ＭＳ Ｐゴシック" w:hint="eastAsia"/>
          <w:sz w:val="24"/>
          <w:szCs w:val="24"/>
        </w:rPr>
        <w:t>（</w:t>
      </w:r>
      <w:r w:rsidR="00397B4C" w:rsidRPr="000E6013">
        <w:rPr>
          <w:rFonts w:ascii="ＭＳ Ｐゴシック" w:eastAsia="ＭＳ Ｐゴシック" w:hAnsi="ＭＳ Ｐゴシック" w:hint="eastAsia"/>
          <w:sz w:val="24"/>
          <w:szCs w:val="24"/>
        </w:rPr>
        <w:t>スパムメール対策のため、「＠」を「_</w:t>
      </w:r>
      <w:proofErr w:type="spellStart"/>
      <w:r w:rsidR="00397B4C" w:rsidRPr="000E6013">
        <w:rPr>
          <w:rFonts w:ascii="ＭＳ Ｐゴシック" w:eastAsia="ＭＳ Ｐゴシック" w:hAnsi="ＭＳ Ｐゴシック" w:hint="eastAsia"/>
          <w:sz w:val="24"/>
          <w:szCs w:val="24"/>
        </w:rPr>
        <w:t>atmark</w:t>
      </w:r>
      <w:proofErr w:type="spellEnd"/>
      <w:r w:rsidR="00397B4C" w:rsidRPr="000E6013">
        <w:rPr>
          <w:rFonts w:ascii="ＭＳ Ｐゴシック" w:eastAsia="ＭＳ Ｐゴシック" w:hAnsi="ＭＳ Ｐゴシック" w:hint="eastAsia"/>
          <w:sz w:val="24"/>
          <w:szCs w:val="24"/>
        </w:rPr>
        <w:t>_」と表示しております。送信の際には、「_</w:t>
      </w:r>
      <w:proofErr w:type="spellStart"/>
      <w:r w:rsidR="00397B4C" w:rsidRPr="000E6013">
        <w:rPr>
          <w:rFonts w:ascii="ＭＳ Ｐゴシック" w:eastAsia="ＭＳ Ｐゴシック" w:hAnsi="ＭＳ Ｐゴシック" w:hint="eastAsia"/>
          <w:sz w:val="24"/>
          <w:szCs w:val="24"/>
        </w:rPr>
        <w:t>atmark</w:t>
      </w:r>
      <w:proofErr w:type="spellEnd"/>
      <w:r w:rsidR="00397B4C" w:rsidRPr="000E6013">
        <w:rPr>
          <w:rFonts w:ascii="ＭＳ Ｐゴシック" w:eastAsia="ＭＳ Ｐゴシック" w:hAnsi="ＭＳ Ｐゴシック" w:hint="eastAsia"/>
          <w:sz w:val="24"/>
          <w:szCs w:val="24"/>
        </w:rPr>
        <w:t>_」を「＠」に変更してください。</w:t>
      </w:r>
      <w:r w:rsidRPr="000E6013">
        <w:rPr>
          <w:rFonts w:ascii="ＭＳ Ｐゴシック" w:eastAsia="ＭＳ Ｐゴシック" w:hAnsi="ＭＳ Ｐゴシック" w:hint="eastAsia"/>
          <w:sz w:val="24"/>
          <w:szCs w:val="24"/>
        </w:rPr>
        <w:t>）</w:t>
      </w:r>
    </w:p>
    <w:p w:rsidR="00A3355C" w:rsidRPr="000E6013" w:rsidRDefault="00A3355C" w:rsidP="006C298A">
      <w:pPr>
        <w:rPr>
          <w:rFonts w:hAnsi="ＭＳ ゴシック"/>
          <w:sz w:val="24"/>
          <w:szCs w:val="24"/>
        </w:rPr>
      </w:pPr>
    </w:p>
    <w:p w:rsidR="00A3355C" w:rsidRPr="000E6013" w:rsidRDefault="00A3355C" w:rsidP="00A3355C">
      <w:pPr>
        <w:wordWrap w:val="0"/>
        <w:jc w:val="right"/>
        <w:rPr>
          <w:sz w:val="24"/>
          <w:szCs w:val="24"/>
        </w:rPr>
      </w:pPr>
      <w:r w:rsidRPr="000E6013">
        <w:rPr>
          <w:rFonts w:hint="eastAsia"/>
          <w:sz w:val="24"/>
          <w:szCs w:val="24"/>
        </w:rPr>
        <w:t>平成　　年　　月　　日</w:t>
      </w: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272"/>
      </w:tblGrid>
      <w:tr w:rsidR="00A3355C" w:rsidRPr="000E6013" w:rsidTr="008E2FF4">
        <w:trPr>
          <w:trHeight w:val="567"/>
          <w:jc w:val="center"/>
        </w:trPr>
        <w:tc>
          <w:tcPr>
            <w:tcW w:w="93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会社・団体名</w:t>
            </w:r>
          </w:p>
        </w:tc>
        <w:tc>
          <w:tcPr>
            <w:tcW w:w="4061" w:type="pct"/>
            <w:shd w:val="clear" w:color="auto" w:fill="auto"/>
            <w:vAlign w:val="center"/>
          </w:tcPr>
          <w:p w:rsidR="00A3355C" w:rsidRPr="000E6013" w:rsidRDefault="00A3355C" w:rsidP="00703A13">
            <w:pPr>
              <w:jc w:val="center"/>
              <w:rPr>
                <w:sz w:val="24"/>
                <w:szCs w:val="24"/>
              </w:rPr>
            </w:pPr>
          </w:p>
        </w:tc>
      </w:tr>
      <w:tr w:rsidR="00A3355C" w:rsidRPr="000E6013" w:rsidTr="008E2FF4">
        <w:trPr>
          <w:trHeight w:val="567"/>
          <w:jc w:val="center"/>
        </w:trPr>
        <w:tc>
          <w:tcPr>
            <w:tcW w:w="93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住所</w:t>
            </w:r>
          </w:p>
        </w:tc>
        <w:tc>
          <w:tcPr>
            <w:tcW w:w="4061" w:type="pct"/>
            <w:shd w:val="clear" w:color="auto" w:fill="auto"/>
            <w:vAlign w:val="center"/>
          </w:tcPr>
          <w:p w:rsidR="00A3355C" w:rsidRPr="000E6013" w:rsidRDefault="00A3355C" w:rsidP="00703A13">
            <w:pPr>
              <w:jc w:val="center"/>
              <w:rPr>
                <w:sz w:val="24"/>
                <w:szCs w:val="24"/>
              </w:rPr>
            </w:pPr>
          </w:p>
        </w:tc>
      </w:tr>
      <w:tr w:rsidR="00A3355C" w:rsidRPr="000E6013" w:rsidTr="008E2FF4">
        <w:trPr>
          <w:trHeight w:val="567"/>
          <w:jc w:val="center"/>
        </w:trPr>
        <w:tc>
          <w:tcPr>
            <w:tcW w:w="939" w:type="pct"/>
            <w:shd w:val="clear" w:color="auto" w:fill="auto"/>
            <w:vAlign w:val="center"/>
          </w:tcPr>
          <w:p w:rsidR="008E531A" w:rsidRPr="00004BBC" w:rsidRDefault="00A3355C" w:rsidP="008E531A">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氏名</w:t>
            </w:r>
          </w:p>
        </w:tc>
        <w:tc>
          <w:tcPr>
            <w:tcW w:w="4061" w:type="pct"/>
            <w:shd w:val="clear" w:color="auto" w:fill="auto"/>
            <w:vAlign w:val="center"/>
          </w:tcPr>
          <w:p w:rsidR="00A3355C" w:rsidRPr="000E6013" w:rsidRDefault="00A3355C" w:rsidP="00703A13">
            <w:pPr>
              <w:jc w:val="center"/>
              <w:rPr>
                <w:sz w:val="24"/>
                <w:szCs w:val="24"/>
              </w:rPr>
            </w:pPr>
          </w:p>
        </w:tc>
      </w:tr>
      <w:tr w:rsidR="00A3355C" w:rsidRPr="000E6013" w:rsidTr="008E2FF4">
        <w:trPr>
          <w:trHeight w:val="567"/>
          <w:jc w:val="center"/>
        </w:trPr>
        <w:tc>
          <w:tcPr>
            <w:tcW w:w="93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電話番号</w:t>
            </w:r>
          </w:p>
        </w:tc>
        <w:tc>
          <w:tcPr>
            <w:tcW w:w="4061" w:type="pct"/>
            <w:shd w:val="clear" w:color="auto" w:fill="auto"/>
            <w:vAlign w:val="center"/>
          </w:tcPr>
          <w:p w:rsidR="00A3355C" w:rsidRPr="000E6013" w:rsidRDefault="00A3355C" w:rsidP="00703A13">
            <w:pPr>
              <w:jc w:val="center"/>
              <w:rPr>
                <w:sz w:val="24"/>
                <w:szCs w:val="24"/>
              </w:rPr>
            </w:pPr>
          </w:p>
        </w:tc>
      </w:tr>
      <w:tr w:rsidR="00A3355C" w:rsidRPr="000E6013" w:rsidTr="008E2FF4">
        <w:trPr>
          <w:trHeight w:val="567"/>
          <w:jc w:val="center"/>
        </w:trPr>
        <w:tc>
          <w:tcPr>
            <w:tcW w:w="93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電子メール</w:t>
            </w:r>
          </w:p>
        </w:tc>
        <w:tc>
          <w:tcPr>
            <w:tcW w:w="4061" w:type="pct"/>
            <w:shd w:val="clear" w:color="auto" w:fill="auto"/>
            <w:vAlign w:val="center"/>
          </w:tcPr>
          <w:p w:rsidR="00A3355C" w:rsidRPr="000E6013" w:rsidRDefault="00A3355C" w:rsidP="00703A13">
            <w:pPr>
              <w:jc w:val="center"/>
              <w:rPr>
                <w:sz w:val="24"/>
                <w:szCs w:val="24"/>
              </w:rPr>
            </w:pPr>
          </w:p>
        </w:tc>
      </w:tr>
      <w:tr w:rsidR="00A3355C" w:rsidRPr="000E6013" w:rsidTr="008E2FF4">
        <w:trPr>
          <w:trHeight w:val="567"/>
          <w:jc w:val="center"/>
        </w:trPr>
        <w:tc>
          <w:tcPr>
            <w:tcW w:w="939" w:type="pct"/>
            <w:shd w:val="clear" w:color="auto" w:fill="auto"/>
            <w:vAlign w:val="center"/>
          </w:tcPr>
          <w:p w:rsidR="00A3355C" w:rsidRPr="00004BBC" w:rsidRDefault="00A3355C" w:rsidP="00703A13">
            <w:pPr>
              <w:jc w:val="center"/>
              <w:rPr>
                <w:rFonts w:ascii="ＭＳ Ｐゴシック" w:eastAsia="ＭＳ Ｐゴシック" w:hAnsi="ＭＳ Ｐゴシック"/>
                <w:sz w:val="24"/>
                <w:szCs w:val="24"/>
              </w:rPr>
            </w:pPr>
            <w:r w:rsidRPr="00004BBC">
              <w:rPr>
                <w:rFonts w:ascii="ＭＳ Ｐゴシック" w:eastAsia="ＭＳ Ｐゴシック" w:hAnsi="ＭＳ Ｐゴシック" w:hint="eastAsia"/>
                <w:sz w:val="24"/>
                <w:szCs w:val="24"/>
              </w:rPr>
              <w:t>参加希望課題</w:t>
            </w:r>
          </w:p>
          <w:p w:rsidR="00A3355C" w:rsidRPr="00004BBC" w:rsidRDefault="00A3355C" w:rsidP="00114153">
            <w:pPr>
              <w:jc w:val="center"/>
              <w:rPr>
                <w:rFonts w:ascii="ＭＳ Ｐゴシック" w:eastAsia="ＭＳ Ｐゴシック" w:hAnsi="ＭＳ Ｐゴシック"/>
                <w:sz w:val="24"/>
                <w:szCs w:val="24"/>
              </w:rPr>
            </w:pPr>
            <w:r w:rsidRPr="008E2FF4">
              <w:rPr>
                <w:rFonts w:ascii="ＭＳ Ｐゴシック" w:eastAsia="ＭＳ Ｐゴシック" w:hAnsi="ＭＳ Ｐゴシック" w:hint="eastAsia"/>
                <w:sz w:val="18"/>
                <w:szCs w:val="24"/>
              </w:rPr>
              <w:t>（</w:t>
            </w:r>
            <w:r w:rsidR="00114153" w:rsidRPr="008E2FF4">
              <w:rPr>
                <w:rFonts w:ascii="ＭＳ Ｐゴシック" w:eastAsia="ＭＳ Ｐゴシック" w:hAnsi="ＭＳ Ｐゴシック" w:hint="eastAsia"/>
                <w:sz w:val="18"/>
                <w:szCs w:val="24"/>
              </w:rPr>
              <w:t>チェックを</w:t>
            </w:r>
            <w:r w:rsidR="00114153" w:rsidRPr="008E2FF4">
              <w:rPr>
                <w:rFonts w:ascii="ＭＳ Ｐゴシック" w:eastAsia="ＭＳ Ｐゴシック" w:hAnsi="ＭＳ Ｐゴシック"/>
                <w:sz w:val="18"/>
                <w:szCs w:val="24"/>
              </w:rPr>
              <w:t>入れる</w:t>
            </w:r>
            <w:r w:rsidRPr="008E2FF4">
              <w:rPr>
                <w:rFonts w:ascii="ＭＳ Ｐゴシック" w:eastAsia="ＭＳ Ｐゴシック" w:hAnsi="ＭＳ Ｐゴシック" w:hint="eastAsia"/>
                <w:sz w:val="18"/>
                <w:szCs w:val="24"/>
              </w:rPr>
              <w:t>）</w:t>
            </w:r>
          </w:p>
        </w:tc>
        <w:tc>
          <w:tcPr>
            <w:tcW w:w="4061" w:type="pct"/>
            <w:shd w:val="clear" w:color="auto" w:fill="auto"/>
            <w:vAlign w:val="center"/>
          </w:tcPr>
          <w:p w:rsidR="00154B9A"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1834420740"/>
                <w14:checkbox>
                  <w14:checked w14:val="0"/>
                  <w14:checkedState w14:val="0052" w14:font="Wingdings 2"/>
                  <w14:uncheckedState w14:val="2610" w14:font="ＭＳ ゴシック"/>
                </w14:checkbox>
              </w:sdtPr>
              <w:sdtEndPr/>
              <w:sdtContent>
                <w:r w:rsidR="008F124F">
                  <w:rPr>
                    <w:rFonts w:hAnsi="ＭＳ ゴシック" w:hint="eastAsia"/>
                    <w:sz w:val="18"/>
                  </w:rPr>
                  <w:t>☐</w:t>
                </w:r>
              </w:sdtContent>
            </w:sdt>
            <w:r w:rsidR="00667E7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無人航空機の目視外飛行における周波数の有効利用技術の研究開発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1408067018"/>
                <w14:checkbox>
                  <w14:checked w14:val="0"/>
                  <w14:checkedState w14:val="0052" w14:font="Wingdings 2"/>
                  <w14:uncheckedState w14:val="2610" w14:font="ＭＳ ゴシック"/>
                </w14:checkbox>
              </w:sdtPr>
              <w:sdtEndPr/>
              <w:sdtContent>
                <w:r w:rsidR="008E2FF4">
                  <w:rPr>
                    <w:rFonts w:hAnsi="ＭＳ ゴシック" w:hint="eastAsia"/>
                    <w:sz w:val="18"/>
                  </w:rPr>
                  <w:t>☐</w:t>
                </w:r>
              </w:sdtContent>
            </w:sdt>
            <w:r w:rsidR="00114153">
              <w:rPr>
                <w:rFonts w:ascii="ＭＳ Ｐゴシック" w:eastAsia="ＭＳ Ｐゴシック" w:hAnsi="ＭＳ Ｐゴシック" w:hint="eastAsia"/>
                <w:sz w:val="18"/>
              </w:rPr>
              <w:t xml:space="preserve">　</w:t>
            </w:r>
            <w:r w:rsidR="00004BBC" w:rsidRPr="00004BBC">
              <w:rPr>
                <w:rFonts w:ascii="ＭＳ Ｐゴシック" w:eastAsia="ＭＳ Ｐゴシック" w:hAnsi="ＭＳ Ｐゴシック" w:hint="eastAsia"/>
                <w:sz w:val="18"/>
              </w:rPr>
              <w:t>第５世代移動通信システムの更なる高度化に向けた研究開発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1569269431"/>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５．７ＧＨｚ帯における高効率周波数利用技術の研究開発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612721359"/>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セキュリティ強化に向けた移動物体高度認識レーダー基盤技術の研究開発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22526262"/>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不要電波の高分解能計測・解析技術を活用したノイズ抑制技術の研究開発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1251044375"/>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集積電子デバイスによる大容量映像の非圧縮低電力無線伝送技術の研究開発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1556549157"/>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ミリ波帯におけるロボット等のワイヤフリー化に向けた無線制御技術の研究開発</w:t>
            </w:r>
          </w:p>
          <w:p w:rsidR="00004BBC" w:rsidRDefault="00FE2B75" w:rsidP="00AC35C1">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615211692"/>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高ノイズ環境における周波数共用のための適応メディアアクセス制御に関する研究開発</w:t>
            </w:r>
          </w:p>
          <w:p w:rsidR="00004BBC" w:rsidRPr="006C298A" w:rsidRDefault="00FE2B75" w:rsidP="00004BBC">
            <w:pPr>
              <w:spacing w:line="276" w:lineRule="auto"/>
              <w:ind w:left="450" w:hangingChars="250" w:hanging="450"/>
              <w:jc w:val="left"/>
              <w:rPr>
                <w:rFonts w:ascii="ＭＳ Ｐゴシック" w:eastAsia="ＭＳ Ｐゴシック" w:hAnsi="ＭＳ Ｐゴシック"/>
                <w:sz w:val="18"/>
              </w:rPr>
            </w:pPr>
            <w:sdt>
              <w:sdtPr>
                <w:rPr>
                  <w:rFonts w:ascii="ＭＳ Ｐゴシック" w:eastAsia="ＭＳ Ｐゴシック" w:hAnsi="ＭＳ Ｐゴシック" w:hint="eastAsia"/>
                  <w:sz w:val="18"/>
                </w:rPr>
                <w:id w:val="-203564153"/>
                <w14:checkbox>
                  <w14:checked w14:val="0"/>
                  <w14:checkedState w14:val="0052" w14:font="Wingdings 2"/>
                  <w14:uncheckedState w14:val="2610" w14:font="ＭＳ ゴシック"/>
                </w14:checkbox>
              </w:sdtPr>
              <w:sdtEndPr/>
              <w:sdtContent>
                <w:r w:rsidR="00114153">
                  <w:rPr>
                    <w:rFonts w:hAnsi="ＭＳ ゴシック" w:hint="eastAsia"/>
                    <w:sz w:val="18"/>
                  </w:rPr>
                  <w:t>☐</w:t>
                </w:r>
              </w:sdtContent>
            </w:sdt>
            <w:r w:rsidR="00114153">
              <w:rPr>
                <w:rFonts w:ascii="ＭＳ Ｐゴシック" w:eastAsia="ＭＳ Ｐゴシック" w:hAnsi="ＭＳ Ｐゴシック"/>
                <w:sz w:val="18"/>
              </w:rPr>
              <w:t xml:space="preserve"> </w:t>
            </w:r>
            <w:r w:rsidR="00004BBC" w:rsidRPr="00004BBC">
              <w:rPr>
                <w:rFonts w:ascii="ＭＳ Ｐゴシック" w:eastAsia="ＭＳ Ｐゴシック" w:hAnsi="ＭＳ Ｐゴシック" w:hint="eastAsia"/>
                <w:sz w:val="18"/>
              </w:rPr>
              <w:t>異システム間の周波数共用技術の高度化に関する研究開発</w:t>
            </w:r>
          </w:p>
        </w:tc>
      </w:tr>
    </w:tbl>
    <w:p w:rsidR="008E531A" w:rsidRPr="000E6013" w:rsidRDefault="008E531A" w:rsidP="00A3355C">
      <w:pPr>
        <w:ind w:left="240" w:hangingChars="100" w:hanging="240"/>
        <w:rPr>
          <w:sz w:val="24"/>
          <w:szCs w:val="24"/>
        </w:rPr>
      </w:pPr>
    </w:p>
    <w:p w:rsidR="00A3355C" w:rsidRPr="000E6013" w:rsidRDefault="00A3355C" w:rsidP="00A3355C">
      <w:pPr>
        <w:ind w:left="240" w:hangingChars="100" w:hanging="240"/>
        <w:rPr>
          <w:sz w:val="24"/>
          <w:szCs w:val="24"/>
        </w:rPr>
      </w:pPr>
      <w:r w:rsidRPr="000E6013">
        <w:rPr>
          <w:rFonts w:hint="eastAsia"/>
          <w:sz w:val="24"/>
          <w:szCs w:val="24"/>
        </w:rPr>
        <w:t>※本申込書に記載された個人情報については、参加者の集約を目的として取り扱うこととし、その範囲を超えて使用することはありません。</w:t>
      </w:r>
    </w:p>
    <w:sectPr w:rsidR="00A3355C" w:rsidRPr="000E6013" w:rsidSect="00803FC1">
      <w:footerReference w:type="default" r:id="rId7"/>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47" w:rsidRDefault="00F61D47">
      <w:r>
        <w:separator/>
      </w:r>
    </w:p>
  </w:endnote>
  <w:endnote w:type="continuationSeparator" w:id="0">
    <w:p w:rsidR="00F61D47" w:rsidRDefault="00F6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7D" w:rsidRDefault="00D561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47" w:rsidRDefault="00F61D47">
      <w:r>
        <w:separator/>
      </w:r>
    </w:p>
  </w:footnote>
  <w:footnote w:type="continuationSeparator" w:id="0">
    <w:p w:rsidR="00F61D47" w:rsidRDefault="00F6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7E6"/>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871D4"/>
    <w:multiLevelType w:val="hybridMultilevel"/>
    <w:tmpl w:val="DDA465A0"/>
    <w:lvl w:ilvl="0" w:tplc="0CA6AA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57F8D"/>
    <w:multiLevelType w:val="hybridMultilevel"/>
    <w:tmpl w:val="BA668796"/>
    <w:lvl w:ilvl="0" w:tplc="0E728A00">
      <w:start w:val="3"/>
      <w:numFmt w:val="decimalEnclosedCircle"/>
      <w:lvlText w:val="%1"/>
      <w:lvlJc w:val="left"/>
      <w:pPr>
        <w:tabs>
          <w:tab w:val="num" w:pos="375"/>
        </w:tabs>
        <w:ind w:left="375" w:hanging="375"/>
      </w:pPr>
      <w:rPr>
        <w:rFonts w:hAnsi="ＭＳ Ｐゴシック"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5"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6" w15:restartNumberingAfterBreak="0">
    <w:nsid w:val="6E591EEE"/>
    <w:multiLevelType w:val="hybridMultilevel"/>
    <w:tmpl w:val="48EE669C"/>
    <w:lvl w:ilvl="0" w:tplc="793459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3610A"/>
    <w:multiLevelType w:val="hybridMultilevel"/>
    <w:tmpl w:val="F7E817F6"/>
    <w:lvl w:ilvl="0" w:tplc="888CCC2C">
      <w:start w:val="1"/>
      <w:numFmt w:val="decimalEnclosedCircle"/>
      <w:lvlText w:val="%1"/>
      <w:lvlJc w:val="left"/>
      <w:pPr>
        <w:ind w:left="940"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772359AC"/>
    <w:multiLevelType w:val="hybridMultilevel"/>
    <w:tmpl w:val="58A649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E364AF"/>
    <w:multiLevelType w:val="hybridMultilevel"/>
    <w:tmpl w:val="59E62314"/>
    <w:lvl w:ilvl="0" w:tplc="16EE000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04BBC"/>
    <w:rsid w:val="0002135D"/>
    <w:rsid w:val="000277F2"/>
    <w:rsid w:val="00032402"/>
    <w:rsid w:val="00035FBD"/>
    <w:rsid w:val="000407D3"/>
    <w:rsid w:val="00053647"/>
    <w:rsid w:val="00056272"/>
    <w:rsid w:val="0006596A"/>
    <w:rsid w:val="00072FFE"/>
    <w:rsid w:val="0007619F"/>
    <w:rsid w:val="00085A02"/>
    <w:rsid w:val="0008683E"/>
    <w:rsid w:val="00090561"/>
    <w:rsid w:val="00091A7B"/>
    <w:rsid w:val="00093ADF"/>
    <w:rsid w:val="00097C7D"/>
    <w:rsid w:val="000A656B"/>
    <w:rsid w:val="000C44E3"/>
    <w:rsid w:val="000C65DC"/>
    <w:rsid w:val="000C79E7"/>
    <w:rsid w:val="000D20CA"/>
    <w:rsid w:val="000D2181"/>
    <w:rsid w:val="000D2CAB"/>
    <w:rsid w:val="000D31D0"/>
    <w:rsid w:val="000D3FDC"/>
    <w:rsid w:val="000E060E"/>
    <w:rsid w:val="000E6013"/>
    <w:rsid w:val="000E6160"/>
    <w:rsid w:val="000E6C66"/>
    <w:rsid w:val="000F0AC4"/>
    <w:rsid w:val="000F0C45"/>
    <w:rsid w:val="000F2555"/>
    <w:rsid w:val="001060EF"/>
    <w:rsid w:val="001074B9"/>
    <w:rsid w:val="00107B2B"/>
    <w:rsid w:val="00114153"/>
    <w:rsid w:val="00116B8F"/>
    <w:rsid w:val="0012010C"/>
    <w:rsid w:val="00121D41"/>
    <w:rsid w:val="0013374F"/>
    <w:rsid w:val="00146500"/>
    <w:rsid w:val="00154B9A"/>
    <w:rsid w:val="001565F6"/>
    <w:rsid w:val="00162E75"/>
    <w:rsid w:val="001632D3"/>
    <w:rsid w:val="001761A9"/>
    <w:rsid w:val="0018277F"/>
    <w:rsid w:val="00191E8B"/>
    <w:rsid w:val="001B5012"/>
    <w:rsid w:val="001C0403"/>
    <w:rsid w:val="001C34B7"/>
    <w:rsid w:val="001D6A17"/>
    <w:rsid w:val="001E3F33"/>
    <w:rsid w:val="001F0559"/>
    <w:rsid w:val="0020793B"/>
    <w:rsid w:val="0021193B"/>
    <w:rsid w:val="0022386A"/>
    <w:rsid w:val="00232F55"/>
    <w:rsid w:val="00233BD2"/>
    <w:rsid w:val="00242D24"/>
    <w:rsid w:val="002546E4"/>
    <w:rsid w:val="00264A69"/>
    <w:rsid w:val="00276663"/>
    <w:rsid w:val="00283F6E"/>
    <w:rsid w:val="00284AFC"/>
    <w:rsid w:val="002A2FDC"/>
    <w:rsid w:val="002A6135"/>
    <w:rsid w:val="002B028E"/>
    <w:rsid w:val="002B0F62"/>
    <w:rsid w:val="002B27EC"/>
    <w:rsid w:val="002C6B6F"/>
    <w:rsid w:val="002D232A"/>
    <w:rsid w:val="002D25E4"/>
    <w:rsid w:val="002D6D0E"/>
    <w:rsid w:val="002D70DD"/>
    <w:rsid w:val="002E1AD6"/>
    <w:rsid w:val="002E25DB"/>
    <w:rsid w:val="002E3B32"/>
    <w:rsid w:val="002E7FCE"/>
    <w:rsid w:val="002F2C27"/>
    <w:rsid w:val="00302AA1"/>
    <w:rsid w:val="0030555F"/>
    <w:rsid w:val="00305FEC"/>
    <w:rsid w:val="003074ED"/>
    <w:rsid w:val="00314503"/>
    <w:rsid w:val="00324965"/>
    <w:rsid w:val="00335D5B"/>
    <w:rsid w:val="003370A1"/>
    <w:rsid w:val="00340B39"/>
    <w:rsid w:val="003539B3"/>
    <w:rsid w:val="003626F0"/>
    <w:rsid w:val="00367D9E"/>
    <w:rsid w:val="00371268"/>
    <w:rsid w:val="003713E5"/>
    <w:rsid w:val="003749E0"/>
    <w:rsid w:val="0037600F"/>
    <w:rsid w:val="00382B4C"/>
    <w:rsid w:val="00391298"/>
    <w:rsid w:val="003920F9"/>
    <w:rsid w:val="00395F1D"/>
    <w:rsid w:val="00395FDF"/>
    <w:rsid w:val="0039660C"/>
    <w:rsid w:val="00397B4C"/>
    <w:rsid w:val="003A273B"/>
    <w:rsid w:val="003B26B8"/>
    <w:rsid w:val="003B3F91"/>
    <w:rsid w:val="003B4E9C"/>
    <w:rsid w:val="003C2492"/>
    <w:rsid w:val="003C561D"/>
    <w:rsid w:val="003C747B"/>
    <w:rsid w:val="003D407E"/>
    <w:rsid w:val="003D41BE"/>
    <w:rsid w:val="003D5AE2"/>
    <w:rsid w:val="003E1379"/>
    <w:rsid w:val="003E31C6"/>
    <w:rsid w:val="003F1A79"/>
    <w:rsid w:val="003F35F1"/>
    <w:rsid w:val="003F6C53"/>
    <w:rsid w:val="003F76BE"/>
    <w:rsid w:val="003F7AD6"/>
    <w:rsid w:val="00400C6C"/>
    <w:rsid w:val="004055F6"/>
    <w:rsid w:val="00414740"/>
    <w:rsid w:val="00420331"/>
    <w:rsid w:val="0042279B"/>
    <w:rsid w:val="00424257"/>
    <w:rsid w:val="00431458"/>
    <w:rsid w:val="00434BE3"/>
    <w:rsid w:val="00442CC7"/>
    <w:rsid w:val="0044509B"/>
    <w:rsid w:val="0044598D"/>
    <w:rsid w:val="00452BBB"/>
    <w:rsid w:val="004538A2"/>
    <w:rsid w:val="00457B4D"/>
    <w:rsid w:val="00457BE2"/>
    <w:rsid w:val="004639F9"/>
    <w:rsid w:val="0047087C"/>
    <w:rsid w:val="00472CB9"/>
    <w:rsid w:val="00481E66"/>
    <w:rsid w:val="00487DD5"/>
    <w:rsid w:val="004938C5"/>
    <w:rsid w:val="004979BB"/>
    <w:rsid w:val="004A2DF4"/>
    <w:rsid w:val="004A3766"/>
    <w:rsid w:val="004B618A"/>
    <w:rsid w:val="004B7F18"/>
    <w:rsid w:val="004C00F7"/>
    <w:rsid w:val="004C22F7"/>
    <w:rsid w:val="004C5A22"/>
    <w:rsid w:val="004D22A8"/>
    <w:rsid w:val="004D58D8"/>
    <w:rsid w:val="004E1BC5"/>
    <w:rsid w:val="004E6E14"/>
    <w:rsid w:val="004F5075"/>
    <w:rsid w:val="004F6EC1"/>
    <w:rsid w:val="005006DE"/>
    <w:rsid w:val="00515194"/>
    <w:rsid w:val="005263EA"/>
    <w:rsid w:val="005278C0"/>
    <w:rsid w:val="005317B9"/>
    <w:rsid w:val="005366B1"/>
    <w:rsid w:val="005429F7"/>
    <w:rsid w:val="005465FC"/>
    <w:rsid w:val="00546E70"/>
    <w:rsid w:val="0056390F"/>
    <w:rsid w:val="00564700"/>
    <w:rsid w:val="00565D60"/>
    <w:rsid w:val="00567FDE"/>
    <w:rsid w:val="005706CB"/>
    <w:rsid w:val="005714FA"/>
    <w:rsid w:val="00573F58"/>
    <w:rsid w:val="0057492E"/>
    <w:rsid w:val="00575724"/>
    <w:rsid w:val="00575F40"/>
    <w:rsid w:val="00576E4E"/>
    <w:rsid w:val="005816BD"/>
    <w:rsid w:val="00583192"/>
    <w:rsid w:val="00591934"/>
    <w:rsid w:val="00594C30"/>
    <w:rsid w:val="005A11E9"/>
    <w:rsid w:val="005A7E24"/>
    <w:rsid w:val="005B030E"/>
    <w:rsid w:val="005B78A7"/>
    <w:rsid w:val="005C0431"/>
    <w:rsid w:val="005C5AED"/>
    <w:rsid w:val="005C7100"/>
    <w:rsid w:val="005D04AD"/>
    <w:rsid w:val="005D19BD"/>
    <w:rsid w:val="005D47A9"/>
    <w:rsid w:val="005D4D32"/>
    <w:rsid w:val="005D572B"/>
    <w:rsid w:val="005D5CF5"/>
    <w:rsid w:val="005E007C"/>
    <w:rsid w:val="005E0471"/>
    <w:rsid w:val="00603890"/>
    <w:rsid w:val="00604F15"/>
    <w:rsid w:val="006079C7"/>
    <w:rsid w:val="00614CAE"/>
    <w:rsid w:val="00624AB3"/>
    <w:rsid w:val="00624B47"/>
    <w:rsid w:val="006251C1"/>
    <w:rsid w:val="00631871"/>
    <w:rsid w:val="006324DD"/>
    <w:rsid w:val="006336C5"/>
    <w:rsid w:val="0063512B"/>
    <w:rsid w:val="00635BD0"/>
    <w:rsid w:val="006563A9"/>
    <w:rsid w:val="0065650F"/>
    <w:rsid w:val="00661FA2"/>
    <w:rsid w:val="00665C1E"/>
    <w:rsid w:val="00667E73"/>
    <w:rsid w:val="006717E5"/>
    <w:rsid w:val="00672BFA"/>
    <w:rsid w:val="00675EA2"/>
    <w:rsid w:val="006772A2"/>
    <w:rsid w:val="00685A30"/>
    <w:rsid w:val="006866C0"/>
    <w:rsid w:val="006902E7"/>
    <w:rsid w:val="006924B3"/>
    <w:rsid w:val="006A2BCB"/>
    <w:rsid w:val="006A5663"/>
    <w:rsid w:val="006B19F1"/>
    <w:rsid w:val="006B26E1"/>
    <w:rsid w:val="006B587A"/>
    <w:rsid w:val="006B6957"/>
    <w:rsid w:val="006C298A"/>
    <w:rsid w:val="006D4335"/>
    <w:rsid w:val="006D751C"/>
    <w:rsid w:val="006E2087"/>
    <w:rsid w:val="006E250A"/>
    <w:rsid w:val="007023FA"/>
    <w:rsid w:val="00702B70"/>
    <w:rsid w:val="00703A13"/>
    <w:rsid w:val="007063B8"/>
    <w:rsid w:val="00707B68"/>
    <w:rsid w:val="00713CC6"/>
    <w:rsid w:val="00721C68"/>
    <w:rsid w:val="00731E4B"/>
    <w:rsid w:val="00733913"/>
    <w:rsid w:val="00742C5A"/>
    <w:rsid w:val="007615DE"/>
    <w:rsid w:val="00762EF6"/>
    <w:rsid w:val="00765B6D"/>
    <w:rsid w:val="00773C72"/>
    <w:rsid w:val="00780346"/>
    <w:rsid w:val="00784122"/>
    <w:rsid w:val="007859C6"/>
    <w:rsid w:val="00791232"/>
    <w:rsid w:val="007956EE"/>
    <w:rsid w:val="007A3202"/>
    <w:rsid w:val="007B21F9"/>
    <w:rsid w:val="007C10CE"/>
    <w:rsid w:val="007C5E73"/>
    <w:rsid w:val="007C70C2"/>
    <w:rsid w:val="007D2CED"/>
    <w:rsid w:val="007E5ED5"/>
    <w:rsid w:val="007E773A"/>
    <w:rsid w:val="007F2028"/>
    <w:rsid w:val="00800F60"/>
    <w:rsid w:val="00803FC1"/>
    <w:rsid w:val="008040A6"/>
    <w:rsid w:val="00811DCD"/>
    <w:rsid w:val="00815877"/>
    <w:rsid w:val="0081784F"/>
    <w:rsid w:val="00822A49"/>
    <w:rsid w:val="00823034"/>
    <w:rsid w:val="00824D4F"/>
    <w:rsid w:val="00824E7B"/>
    <w:rsid w:val="00831563"/>
    <w:rsid w:val="0084265E"/>
    <w:rsid w:val="00846CFF"/>
    <w:rsid w:val="0085489B"/>
    <w:rsid w:val="008561BE"/>
    <w:rsid w:val="008628A0"/>
    <w:rsid w:val="0086598B"/>
    <w:rsid w:val="00865BBB"/>
    <w:rsid w:val="00866550"/>
    <w:rsid w:val="0087076B"/>
    <w:rsid w:val="008808E8"/>
    <w:rsid w:val="00882A99"/>
    <w:rsid w:val="00883328"/>
    <w:rsid w:val="00883371"/>
    <w:rsid w:val="00887141"/>
    <w:rsid w:val="008923A2"/>
    <w:rsid w:val="008936E5"/>
    <w:rsid w:val="00897EF1"/>
    <w:rsid w:val="008A7BAA"/>
    <w:rsid w:val="008B31AB"/>
    <w:rsid w:val="008B65C6"/>
    <w:rsid w:val="008C0E8D"/>
    <w:rsid w:val="008D56A0"/>
    <w:rsid w:val="008E0493"/>
    <w:rsid w:val="008E2FF4"/>
    <w:rsid w:val="008E3D3C"/>
    <w:rsid w:val="008E531A"/>
    <w:rsid w:val="008F0F98"/>
    <w:rsid w:val="008F124F"/>
    <w:rsid w:val="009006E6"/>
    <w:rsid w:val="00902878"/>
    <w:rsid w:val="00905728"/>
    <w:rsid w:val="00910813"/>
    <w:rsid w:val="009132FD"/>
    <w:rsid w:val="00922D30"/>
    <w:rsid w:val="00926C42"/>
    <w:rsid w:val="00941252"/>
    <w:rsid w:val="0094247D"/>
    <w:rsid w:val="00942ECF"/>
    <w:rsid w:val="00953CDA"/>
    <w:rsid w:val="00960030"/>
    <w:rsid w:val="009701F9"/>
    <w:rsid w:val="00971027"/>
    <w:rsid w:val="0097241D"/>
    <w:rsid w:val="009763DA"/>
    <w:rsid w:val="0097662E"/>
    <w:rsid w:val="00991172"/>
    <w:rsid w:val="00993A11"/>
    <w:rsid w:val="009A49C3"/>
    <w:rsid w:val="009A5DE8"/>
    <w:rsid w:val="009A77D8"/>
    <w:rsid w:val="009A7F35"/>
    <w:rsid w:val="009B1648"/>
    <w:rsid w:val="009C0AA6"/>
    <w:rsid w:val="009C4424"/>
    <w:rsid w:val="009D4DA7"/>
    <w:rsid w:val="009D68DB"/>
    <w:rsid w:val="009D79C3"/>
    <w:rsid w:val="009D79C4"/>
    <w:rsid w:val="009E1B4C"/>
    <w:rsid w:val="009E3DE7"/>
    <w:rsid w:val="009F034F"/>
    <w:rsid w:val="00A10A24"/>
    <w:rsid w:val="00A15559"/>
    <w:rsid w:val="00A16A90"/>
    <w:rsid w:val="00A22087"/>
    <w:rsid w:val="00A271F2"/>
    <w:rsid w:val="00A3355C"/>
    <w:rsid w:val="00A360CE"/>
    <w:rsid w:val="00A55178"/>
    <w:rsid w:val="00A55723"/>
    <w:rsid w:val="00A65CD9"/>
    <w:rsid w:val="00A724FB"/>
    <w:rsid w:val="00A735D6"/>
    <w:rsid w:val="00A765BB"/>
    <w:rsid w:val="00A80CBD"/>
    <w:rsid w:val="00A82454"/>
    <w:rsid w:val="00A840AA"/>
    <w:rsid w:val="00A87B32"/>
    <w:rsid w:val="00A91C0F"/>
    <w:rsid w:val="00A94C72"/>
    <w:rsid w:val="00A95D4C"/>
    <w:rsid w:val="00AA3B5C"/>
    <w:rsid w:val="00AA3CBC"/>
    <w:rsid w:val="00AB085E"/>
    <w:rsid w:val="00AB53D3"/>
    <w:rsid w:val="00AC00E2"/>
    <w:rsid w:val="00AC35C1"/>
    <w:rsid w:val="00AC7376"/>
    <w:rsid w:val="00AD1AD6"/>
    <w:rsid w:val="00AD5D2E"/>
    <w:rsid w:val="00AE30C4"/>
    <w:rsid w:val="00AE78BD"/>
    <w:rsid w:val="00AF1A30"/>
    <w:rsid w:val="00AF6142"/>
    <w:rsid w:val="00AF7C60"/>
    <w:rsid w:val="00B1002A"/>
    <w:rsid w:val="00B12546"/>
    <w:rsid w:val="00B162D3"/>
    <w:rsid w:val="00B17C5D"/>
    <w:rsid w:val="00B23DD7"/>
    <w:rsid w:val="00B2599E"/>
    <w:rsid w:val="00B400D9"/>
    <w:rsid w:val="00B45DAF"/>
    <w:rsid w:val="00B52BEC"/>
    <w:rsid w:val="00B53BD4"/>
    <w:rsid w:val="00B575EF"/>
    <w:rsid w:val="00B609AE"/>
    <w:rsid w:val="00B618E1"/>
    <w:rsid w:val="00B638F3"/>
    <w:rsid w:val="00B64663"/>
    <w:rsid w:val="00B66B7D"/>
    <w:rsid w:val="00B70D84"/>
    <w:rsid w:val="00B764EA"/>
    <w:rsid w:val="00B84588"/>
    <w:rsid w:val="00B91708"/>
    <w:rsid w:val="00B92EE8"/>
    <w:rsid w:val="00B96659"/>
    <w:rsid w:val="00BA28A9"/>
    <w:rsid w:val="00BB6C1F"/>
    <w:rsid w:val="00BC168C"/>
    <w:rsid w:val="00BC41A2"/>
    <w:rsid w:val="00BD5128"/>
    <w:rsid w:val="00BE0700"/>
    <w:rsid w:val="00BE239B"/>
    <w:rsid w:val="00BF155F"/>
    <w:rsid w:val="00BF2CD6"/>
    <w:rsid w:val="00C03B20"/>
    <w:rsid w:val="00C04433"/>
    <w:rsid w:val="00C04B6D"/>
    <w:rsid w:val="00C11639"/>
    <w:rsid w:val="00C12D1E"/>
    <w:rsid w:val="00C13B0D"/>
    <w:rsid w:val="00C145A5"/>
    <w:rsid w:val="00C2034B"/>
    <w:rsid w:val="00C3094A"/>
    <w:rsid w:val="00C30B32"/>
    <w:rsid w:val="00C32373"/>
    <w:rsid w:val="00C4614A"/>
    <w:rsid w:val="00C53252"/>
    <w:rsid w:val="00C70D8B"/>
    <w:rsid w:val="00C748A3"/>
    <w:rsid w:val="00C81414"/>
    <w:rsid w:val="00C8285E"/>
    <w:rsid w:val="00C86D1B"/>
    <w:rsid w:val="00C870B1"/>
    <w:rsid w:val="00C9350B"/>
    <w:rsid w:val="00C9520F"/>
    <w:rsid w:val="00CA2FB3"/>
    <w:rsid w:val="00CA5315"/>
    <w:rsid w:val="00CB4399"/>
    <w:rsid w:val="00CC5554"/>
    <w:rsid w:val="00CD3F5A"/>
    <w:rsid w:val="00CD544B"/>
    <w:rsid w:val="00CF4FB5"/>
    <w:rsid w:val="00D008A2"/>
    <w:rsid w:val="00D00F17"/>
    <w:rsid w:val="00D21700"/>
    <w:rsid w:val="00D242BB"/>
    <w:rsid w:val="00D33C37"/>
    <w:rsid w:val="00D3431B"/>
    <w:rsid w:val="00D43A08"/>
    <w:rsid w:val="00D52FC1"/>
    <w:rsid w:val="00D5617D"/>
    <w:rsid w:val="00D61A04"/>
    <w:rsid w:val="00D63610"/>
    <w:rsid w:val="00D70F43"/>
    <w:rsid w:val="00D7196C"/>
    <w:rsid w:val="00D7329E"/>
    <w:rsid w:val="00D73AD3"/>
    <w:rsid w:val="00D80368"/>
    <w:rsid w:val="00D86D17"/>
    <w:rsid w:val="00D86D25"/>
    <w:rsid w:val="00D92AB4"/>
    <w:rsid w:val="00D95366"/>
    <w:rsid w:val="00DA20C0"/>
    <w:rsid w:val="00DA715F"/>
    <w:rsid w:val="00DB6526"/>
    <w:rsid w:val="00DC00DD"/>
    <w:rsid w:val="00DE0C8A"/>
    <w:rsid w:val="00DE1287"/>
    <w:rsid w:val="00DE6884"/>
    <w:rsid w:val="00DE7D63"/>
    <w:rsid w:val="00DF24A3"/>
    <w:rsid w:val="00DF6A5C"/>
    <w:rsid w:val="00E00269"/>
    <w:rsid w:val="00E0497C"/>
    <w:rsid w:val="00E11B9A"/>
    <w:rsid w:val="00E25367"/>
    <w:rsid w:val="00E33593"/>
    <w:rsid w:val="00E34296"/>
    <w:rsid w:val="00E36883"/>
    <w:rsid w:val="00E418B9"/>
    <w:rsid w:val="00E51FB2"/>
    <w:rsid w:val="00E529B0"/>
    <w:rsid w:val="00E56F29"/>
    <w:rsid w:val="00E704DE"/>
    <w:rsid w:val="00E71ED5"/>
    <w:rsid w:val="00E8069B"/>
    <w:rsid w:val="00E85023"/>
    <w:rsid w:val="00E86841"/>
    <w:rsid w:val="00E92382"/>
    <w:rsid w:val="00E9299F"/>
    <w:rsid w:val="00E93114"/>
    <w:rsid w:val="00E95E8D"/>
    <w:rsid w:val="00EA15C0"/>
    <w:rsid w:val="00EA2E03"/>
    <w:rsid w:val="00EC029A"/>
    <w:rsid w:val="00EC3E6C"/>
    <w:rsid w:val="00EC5EB1"/>
    <w:rsid w:val="00EC701A"/>
    <w:rsid w:val="00ED55BB"/>
    <w:rsid w:val="00EE432A"/>
    <w:rsid w:val="00EF6EBD"/>
    <w:rsid w:val="00F034E8"/>
    <w:rsid w:val="00F05146"/>
    <w:rsid w:val="00F1224E"/>
    <w:rsid w:val="00F14C95"/>
    <w:rsid w:val="00F21491"/>
    <w:rsid w:val="00F21FE6"/>
    <w:rsid w:val="00F2434A"/>
    <w:rsid w:val="00F27314"/>
    <w:rsid w:val="00F27BBC"/>
    <w:rsid w:val="00F305C8"/>
    <w:rsid w:val="00F31113"/>
    <w:rsid w:val="00F3372E"/>
    <w:rsid w:val="00F34E23"/>
    <w:rsid w:val="00F35889"/>
    <w:rsid w:val="00F36EFE"/>
    <w:rsid w:val="00F43508"/>
    <w:rsid w:val="00F45A79"/>
    <w:rsid w:val="00F51B59"/>
    <w:rsid w:val="00F56D16"/>
    <w:rsid w:val="00F600C7"/>
    <w:rsid w:val="00F616E9"/>
    <w:rsid w:val="00F61D47"/>
    <w:rsid w:val="00F70746"/>
    <w:rsid w:val="00F71B63"/>
    <w:rsid w:val="00F76773"/>
    <w:rsid w:val="00F77E53"/>
    <w:rsid w:val="00F81040"/>
    <w:rsid w:val="00F91521"/>
    <w:rsid w:val="00F95216"/>
    <w:rsid w:val="00FB0375"/>
    <w:rsid w:val="00FB1EBE"/>
    <w:rsid w:val="00FB3593"/>
    <w:rsid w:val="00FB4026"/>
    <w:rsid w:val="00FC39A4"/>
    <w:rsid w:val="00FC3AAF"/>
    <w:rsid w:val="00FC3E69"/>
    <w:rsid w:val="00FC70C4"/>
    <w:rsid w:val="00FD07A4"/>
    <w:rsid w:val="00FD26FA"/>
    <w:rsid w:val="00FD4E86"/>
    <w:rsid w:val="00FD6077"/>
    <w:rsid w:val="00FE2B75"/>
    <w:rsid w:val="00FE35F2"/>
    <w:rsid w:val="00FE60AB"/>
    <w:rsid w:val="00FE72C0"/>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pPr>
      <w:tabs>
        <w:tab w:val="center" w:pos="4252"/>
        <w:tab w:val="right" w:pos="8504"/>
      </w:tabs>
      <w:snapToGrid w:val="0"/>
    </w:pPr>
    <w:rPr>
      <w:szCs w:val="20"/>
    </w:rPr>
  </w:style>
  <w:style w:type="character" w:styleId="a7">
    <w:name w:val="page number"/>
    <w:basedOn w:val="a0"/>
  </w:style>
  <w:style w:type="paragraph" w:styleId="a8">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9">
    <w:name w:val="Body Text"/>
    <w:basedOn w:val="a"/>
    <w:rPr>
      <w:color w:val="000000"/>
      <w:sz w:val="24"/>
      <w:szCs w:val="20"/>
    </w:rPr>
  </w:style>
  <w:style w:type="paragraph" w:styleId="aa">
    <w:name w:val="Balloon Text"/>
    <w:basedOn w:val="a"/>
    <w:semiHidden/>
    <w:rsid w:val="000D2CAB"/>
    <w:rPr>
      <w:rFonts w:ascii="Arial" w:hAnsi="Arial"/>
      <w:sz w:val="18"/>
      <w:szCs w:val="18"/>
    </w:rPr>
  </w:style>
  <w:style w:type="table" w:styleId="ab">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9C44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0422">
      <w:bodyDiv w:val="1"/>
      <w:marLeft w:val="0"/>
      <w:marRight w:val="0"/>
      <w:marTop w:val="0"/>
      <w:marBottom w:val="0"/>
      <w:divBdr>
        <w:top w:val="none" w:sz="0" w:space="0" w:color="auto"/>
        <w:left w:val="none" w:sz="0" w:space="0" w:color="auto"/>
        <w:bottom w:val="none" w:sz="0" w:space="0" w:color="auto"/>
        <w:right w:val="none" w:sz="0" w:space="0" w:color="auto"/>
      </w:divBdr>
    </w:div>
    <w:div w:id="8308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338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2018-03-20T10:12:00Z</dcterms:created>
  <dcterms:modified xsi:type="dcterms:W3CDTF">2019-03-13T01:42:00Z</dcterms:modified>
</cp:coreProperties>
</file>