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CB" w:rsidRDefault="00AF21CB">
      <w:pPr>
        <w:adjustRightInd/>
        <w:rPr>
          <w:rFonts w:ascii="Times New Roman" w:hAnsi="Times New Roman" w:cs="Times New Roman"/>
          <w:spacing w:val="12"/>
        </w:rPr>
      </w:pPr>
    </w:p>
    <w:p w:rsidR="00AF21CB" w:rsidRDefault="00AF21CB">
      <w:pPr>
        <w:adjustRightInd/>
        <w:rPr>
          <w:rFonts w:ascii="Times New Roman" w:hAnsi="Times New Roman" w:cs="Times New Roman"/>
          <w:spacing w:val="12"/>
        </w:rPr>
      </w:pPr>
    </w:p>
    <w:p w:rsidR="00AF21CB" w:rsidRDefault="00AF21CB">
      <w:pPr>
        <w:adjustRightInd/>
        <w:rPr>
          <w:rFonts w:ascii="Times New Roman" w:hAnsi="Times New Roman" w:cs="Times New Roman"/>
          <w:spacing w:val="12"/>
        </w:rPr>
      </w:pPr>
    </w:p>
    <w:p w:rsidR="00AF21CB" w:rsidRDefault="00AF21CB">
      <w:pPr>
        <w:adjustRightInd/>
        <w:spacing w:line="476" w:lineRule="exact"/>
        <w:jc w:val="center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  <w:spacing w:val="10"/>
          <w:sz w:val="40"/>
          <w:szCs w:val="40"/>
        </w:rPr>
        <w:t>口座振替廃止申出書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                                            </w:t>
      </w:r>
      <w:r w:rsidR="009C6BAE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令和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日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 xml:space="preserve">関東総合通信局長　　殿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ind w:leftChars="1500" w:left="3480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 xml:space="preserve">免許人　　住所　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〒　　　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  <w:u w:val="single" w:color="000000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ind w:leftChars="2300" w:left="5336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  <w:u w:val="single" w:color="000000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　　　　　　　　　　　　　　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ind w:leftChars="1500" w:left="3480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  <w:spacing w:val="-2"/>
          <w:sz w:val="16"/>
          <w:szCs w:val="16"/>
        </w:rPr>
        <w:t>ふりがな</w:t>
      </w:r>
    </w:p>
    <w:p w:rsidR="00AF21CB" w:rsidRDefault="00AF21CB">
      <w:pPr>
        <w:adjustRightInd/>
        <w:spacing w:line="316" w:lineRule="exact"/>
        <w:ind w:leftChars="1500" w:left="3480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氏名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>(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又は名称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>)</w:t>
      </w:r>
      <w:r>
        <w:rPr>
          <w:rFonts w:ascii="ＭＳ Ｐゴシック" w:eastAsia="ＭＳ Ｐゴシック" w:hAnsi="ＭＳ Ｐゴシック" w:cs="ＭＳ Ｐゴシック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  <w:u w:val="single" w:color="000000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</w:t>
      </w:r>
      <w:r w:rsidR="0071625A"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</w:t>
      </w:r>
      <w:r w:rsidR="00815C9B"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 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ind w:leftChars="1500" w:left="3480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 xml:space="preserve">電話番号　　　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  <w:u w:val="single" w:color="000000"/>
        </w:rPr>
        <w:t xml:space="preserve">        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　　　　　　　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  <w:u w:val="single" w:color="00000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jc w:val="both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-2"/>
          <w:sz w:val="24"/>
          <w:szCs w:val="24"/>
        </w:rPr>
        <w:t>口座振替による電波利用料の納付を取りやめたいので、電波法施行規則第５１条の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１１の５に基づき、下記のとおり申し出ます。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Pr="00BF13F6" w:rsidRDefault="00AF21CB" w:rsidP="00BF13F6">
      <w:pPr>
        <w:adjustRightInd/>
        <w:jc w:val="center"/>
        <w:rPr>
          <w:rFonts w:ascii="ＭＳ Ｐゴシック" w:eastAsia="ＭＳ Ｐゴシック" w:hAnsi="ＭＳ Ｐゴシック" w:cs="Times New Roman"/>
          <w:spacing w:val="12"/>
          <w:sz w:val="24"/>
          <w:szCs w:val="24"/>
        </w:rPr>
      </w:pPr>
      <w:bookmarkStart w:id="0" w:name="_GoBack"/>
      <w:r w:rsidRPr="00BF13F6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記</w:t>
      </w:r>
    </w:p>
    <w:bookmarkEnd w:id="0"/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１　無線局の種別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     </w:t>
      </w:r>
      <w:r w:rsidR="00586D25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　　　　　　　　　　　　　　</w:t>
      </w:r>
      <w:r w:rsidR="00586D25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２　無線局の免許番号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 </w:t>
      </w:r>
      <w:r w:rsidR="00586D25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　　　　　　　　　　　　　　</w:t>
      </w:r>
      <w:r w:rsidR="00586D25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３　無線局の免許年月日</w:t>
      </w:r>
      <w:r w:rsidR="00586D25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</w:t>
      </w:r>
      <w:r w:rsidR="00586D25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令和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 xml:space="preserve">　　　　年　　　　月　　　　日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spacing w:line="316" w:lineRule="exact"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  <w:spacing w:val="2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</w:rPr>
        <w:t>４　金融機関名（参考）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 w:rsidR="00586D25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　　　　　　　　　　　　　　</w:t>
      </w:r>
      <w:r w:rsidR="00586D25"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u w:val="single" w:color="000000"/>
        </w:rPr>
        <w:t xml:space="preserve">　　　　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  <w:u w:val="dash"/>
        </w:rPr>
      </w:pPr>
      <w:r>
        <w:rPr>
          <w:rFonts w:ascii="ＭＳ Ｐゴシック" w:eastAsia="ＭＳ Ｐゴシック" w:hAnsi="ＭＳ Ｐゴシック" w:cs="ＭＳ Ｐゴシック" w:hint="eastAsia"/>
          <w:spacing w:val="12"/>
          <w:u w:val="dash"/>
        </w:rPr>
        <w:t xml:space="preserve">　　　　　　　　　　　　　　　　　　　　　　　　　　　　　　　　　　　　　　　　　　　　　　　　　　　　　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口座振替廃止申出書の送付先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  <w:spacing w:val="-2"/>
          <w:sz w:val="18"/>
          <w:szCs w:val="18"/>
        </w:rPr>
        <w:t xml:space="preserve">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>〒</w:t>
      </w:r>
      <w:r>
        <w:rPr>
          <w:rFonts w:ascii="ＭＳ Ｐゴシック" w:eastAsia="ＭＳ Ｐゴシック" w:hAnsi="ＭＳ Ｐゴシック" w:cs="ＭＳ Ｐゴシック"/>
        </w:rPr>
        <w:t>102-8795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東京都千代田区</w:t>
      </w:r>
      <w:r>
        <w:rPr>
          <w:rFonts w:ascii="ＭＳ ゴシック" w:eastAsia="ＭＳ ゴシック" w:hAnsi="ＭＳ ゴシック" w:cs="ＭＳ ゴシック" w:hint="eastAsia"/>
        </w:rPr>
        <w:t>九段南１</w:t>
      </w:r>
      <w:r>
        <w:rPr>
          <w:rFonts w:ascii="ＭＳ ゴシック" w:eastAsia="ＭＳ ゴシック" w:hAnsi="ＭＳ ゴシック" w:cs="ＭＳ ゴシック"/>
        </w:rPr>
        <w:t>-</w:t>
      </w:r>
      <w:r>
        <w:rPr>
          <w:rFonts w:ascii="ＭＳ ゴシック" w:eastAsia="ＭＳ ゴシック" w:hAnsi="ＭＳ ゴシック" w:cs="ＭＳ ゴシック" w:hint="eastAsia"/>
        </w:rPr>
        <w:t>２</w:t>
      </w:r>
      <w:r>
        <w:rPr>
          <w:rFonts w:ascii="ＭＳ ゴシック" w:eastAsia="ＭＳ ゴシック" w:hAnsi="ＭＳ ゴシック" w:cs="ＭＳ ゴシック"/>
        </w:rPr>
        <w:t>-</w:t>
      </w:r>
      <w:r>
        <w:rPr>
          <w:rFonts w:ascii="ＭＳ ゴシック" w:eastAsia="ＭＳ ゴシック" w:hAnsi="ＭＳ ゴシック" w:cs="ＭＳ ゴシック" w:hint="eastAsia"/>
        </w:rPr>
        <w:t>１　九段第３合同庁舎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総務省関東総合通信局　総務部財務課</w:t>
      </w:r>
    </w:p>
    <w:p w:rsidR="00AF21CB" w:rsidRDefault="00AF21CB">
      <w:pPr>
        <w:adjustRightInd/>
        <w:rPr>
          <w:rFonts w:ascii="ＭＳ Ｐゴシック" w:eastAsia="ＭＳ Ｐゴシック" w:hAnsi="ＭＳ Ｐゴシック" w:cs="Times New Roman"/>
          <w:spacing w:val="12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TEL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03-6238-1932</w:t>
      </w:r>
    </w:p>
    <w:sectPr w:rsidR="00AF21CB">
      <w:type w:val="continuous"/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A1" w:rsidRDefault="00714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147A1" w:rsidRDefault="00714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A1" w:rsidRDefault="00714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7A1" w:rsidRDefault="00714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C"/>
    <w:rsid w:val="002C22A9"/>
    <w:rsid w:val="00586D25"/>
    <w:rsid w:val="007147A1"/>
    <w:rsid w:val="0071625A"/>
    <w:rsid w:val="007D73BE"/>
    <w:rsid w:val="00815C9B"/>
    <w:rsid w:val="00890AB3"/>
    <w:rsid w:val="00892DAC"/>
    <w:rsid w:val="009B6578"/>
    <w:rsid w:val="009C6BAE"/>
    <w:rsid w:val="00AF21CB"/>
    <w:rsid w:val="00BF13F6"/>
    <w:rsid w:val="00C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2DA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DAC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2020-11-11T08:54:00Z</dcterms:created>
  <dcterms:modified xsi:type="dcterms:W3CDTF">2020-12-01T01:25:00Z</dcterms:modified>
</cp:coreProperties>
</file>