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B2" w:rsidRPr="006F42B2" w:rsidRDefault="006F42B2" w:rsidP="006F42B2">
      <w:pPr>
        <w:jc w:val="center"/>
        <w:rPr>
          <w:rFonts w:ascii="ＭＳ 明朝" w:eastAsia="ＭＳ 明朝" w:hAnsi="ＭＳ 明朝" w:cs="Times New Roman"/>
          <w:sz w:val="22"/>
        </w:rPr>
      </w:pPr>
      <w:bookmarkStart w:id="0" w:name="_GoBack"/>
      <w:bookmarkEnd w:id="0"/>
      <w:r w:rsidRPr="006F42B2">
        <w:rPr>
          <w:rFonts w:ascii="ＭＳ 明朝" w:eastAsia="ＭＳ 明朝" w:hAnsi="ＭＳ 明朝" w:cs="Times New Roman" w:hint="eastAsia"/>
          <w:sz w:val="22"/>
        </w:rPr>
        <w:t>事業計画書</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tblGrid>
      <w:tr w:rsidR="006F42B2" w:rsidRPr="006F42B2" w:rsidTr="00C60E70">
        <w:trPr>
          <w:trHeight w:val="2575"/>
        </w:trPr>
        <w:tc>
          <w:tcPr>
            <w:tcW w:w="8080" w:type="dxa"/>
          </w:tcPr>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（別紙）</w:t>
            </w:r>
          </w:p>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□⑴　役員等に関する事項</w:t>
            </w:r>
          </w:p>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□⑵　放送番組の編集の基準</w:t>
            </w:r>
          </w:p>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□⑶　放送番組の編集に関する基本計画</w:t>
            </w:r>
          </w:p>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□⑷　週間放送番組の編集に関する事項</w:t>
            </w:r>
          </w:p>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□⑸　放送番組の審議機関に関する事項</w:t>
            </w:r>
          </w:p>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□⑹　放送番組の編集の機構及び考査に関する事項</w:t>
            </w:r>
          </w:p>
          <w:p w:rsidR="006F42B2" w:rsidRPr="006F42B2" w:rsidRDefault="006F42B2" w:rsidP="006F42B2">
            <w:pPr>
              <w:jc w:val="left"/>
              <w:rPr>
                <w:rFonts w:ascii="ＭＳ 明朝" w:eastAsia="ＭＳ 明朝" w:hAnsi="ＭＳ 明朝" w:cs="Times New Roman"/>
                <w:sz w:val="22"/>
              </w:rPr>
            </w:pPr>
            <w:r w:rsidRPr="006F42B2">
              <w:rPr>
                <w:rFonts w:ascii="ＭＳ 明朝" w:eastAsia="ＭＳ 明朝" w:hAnsi="ＭＳ 明朝" w:cs="Times New Roman" w:hint="eastAsia"/>
                <w:sz w:val="22"/>
              </w:rPr>
              <w:t>□⑺　一般放送の業務を行う事業と併せ行う事業及び当該事業の業務概要</w:t>
            </w:r>
          </w:p>
        </w:tc>
      </w:tr>
    </w:tbl>
    <w:p w:rsidR="006F42B2" w:rsidRPr="006F42B2" w:rsidRDefault="006F42B2" w:rsidP="006F42B2">
      <w:pPr>
        <w:ind w:leftChars="100" w:left="210" w:firstLineChars="1224" w:firstLine="2693"/>
        <w:jc w:val="right"/>
        <w:rPr>
          <w:rFonts w:ascii="ＭＳ 明朝" w:eastAsia="ＭＳ 明朝" w:hAnsi="ＭＳ 明朝" w:cs="Times New Roman"/>
          <w:sz w:val="22"/>
        </w:rPr>
      </w:pPr>
      <w:r w:rsidRPr="006F42B2">
        <w:rPr>
          <w:rFonts w:ascii="ＭＳ 明朝" w:eastAsia="ＭＳ 明朝" w:hAnsi="ＭＳ 明朝" w:cs="Times New Roman" w:hint="eastAsia"/>
          <w:sz w:val="22"/>
        </w:rPr>
        <w:t xml:space="preserve">　　（日本産業規格Ａ列４番によること。）</w:t>
      </w:r>
    </w:p>
    <w:p w:rsidR="006F42B2" w:rsidRDefault="006F42B2">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412168" w:rsidRPr="00412168" w:rsidRDefault="00412168" w:rsidP="0053630E">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lastRenderedPageBreak/>
        <w:t>注１　別紙について、次の表の区分に従い、別葉として提出すること。</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5350"/>
      </w:tblGrid>
      <w:tr w:rsidR="00412168" w:rsidRPr="00412168" w:rsidTr="004A7FAB">
        <w:tc>
          <w:tcPr>
            <w:tcW w:w="3050"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提出する書類</w:t>
            </w:r>
          </w:p>
        </w:tc>
        <w:tc>
          <w:tcPr>
            <w:tcW w:w="5350"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備　　　　考</w:t>
            </w:r>
          </w:p>
        </w:tc>
      </w:tr>
      <w:tr w:rsidR="00412168" w:rsidRPr="00412168" w:rsidTr="004A7FAB">
        <w:tc>
          <w:tcPr>
            <w:tcW w:w="3050" w:type="dxa"/>
            <w:shd w:val="clear" w:color="auto" w:fill="auto"/>
          </w:tcPr>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⑴</w:t>
            </w:r>
            <w:r w:rsidRPr="00412168">
              <w:rPr>
                <w:rFonts w:ascii="ＭＳ 明朝" w:eastAsia="ＭＳ 明朝" w:hAnsi="ＭＳ 明朝" w:cs="Times New Roman"/>
                <w:sz w:val="22"/>
              </w:rPr>
              <w:tab/>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⑵　（注）</w:t>
            </w:r>
            <w:r w:rsidRPr="00412168">
              <w:rPr>
                <w:rFonts w:ascii="ＭＳ 明朝" w:eastAsia="ＭＳ 明朝" w:hAnsi="ＭＳ 明朝" w:cs="Times New Roman"/>
                <w:sz w:val="22"/>
              </w:rPr>
              <w:tab/>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⑶　（注）</w:t>
            </w:r>
            <w:r w:rsidRPr="00412168">
              <w:rPr>
                <w:rFonts w:ascii="ＭＳ 明朝" w:eastAsia="ＭＳ 明朝" w:hAnsi="ＭＳ 明朝" w:cs="Times New Roman"/>
                <w:sz w:val="22"/>
              </w:rPr>
              <w:tab/>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⑷</w:t>
            </w:r>
            <w:r w:rsidRPr="00412168">
              <w:rPr>
                <w:rFonts w:ascii="ＭＳ 明朝" w:eastAsia="ＭＳ 明朝" w:hAnsi="ＭＳ 明朝" w:cs="Times New Roman"/>
                <w:sz w:val="22"/>
              </w:rPr>
              <w:tab/>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⑸　（注）</w:t>
            </w:r>
            <w:r w:rsidRPr="00412168">
              <w:rPr>
                <w:rFonts w:ascii="ＭＳ 明朝" w:eastAsia="ＭＳ 明朝" w:hAnsi="ＭＳ 明朝" w:cs="Times New Roman"/>
                <w:sz w:val="22"/>
              </w:rPr>
              <w:tab/>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⑹　</w:t>
            </w:r>
            <w:r w:rsidRPr="00412168">
              <w:rPr>
                <w:rFonts w:ascii="ＭＳ 明朝" w:eastAsia="ＭＳ 明朝" w:hAnsi="ＭＳ 明朝" w:cs="Times New Roman"/>
                <w:sz w:val="22"/>
              </w:rPr>
              <w:tab/>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⑺　</w:t>
            </w:r>
            <w:r w:rsidRPr="00412168">
              <w:rPr>
                <w:rFonts w:ascii="ＭＳ 明朝" w:eastAsia="ＭＳ 明朝" w:hAnsi="ＭＳ 明朝" w:cs="Times New Roman"/>
                <w:sz w:val="22"/>
              </w:rPr>
              <w:tab/>
            </w:r>
          </w:p>
        </w:tc>
        <w:tc>
          <w:tcPr>
            <w:tcW w:w="5350" w:type="dxa"/>
            <w:shd w:val="clear" w:color="auto" w:fill="auto"/>
          </w:tcPr>
          <w:p w:rsidR="00412168" w:rsidRPr="00412168" w:rsidRDefault="00412168" w:rsidP="0053630E">
            <w:pPr>
              <w:ind w:left="660" w:hangingChars="300" w:hanging="66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　法第８条に規定する経済市況、自然事象及びスポーツに関する時事に関する事項その他総務省令で定める事項のみを放送事項とする放送を専ら行う一般放送の業務の場合は、提出を要しない。</w:t>
            </w:r>
          </w:p>
        </w:tc>
      </w:tr>
    </w:tbl>
    <w:p w:rsidR="00412168" w:rsidRPr="00412168" w:rsidRDefault="00412168" w:rsidP="0053630E">
      <w:pPr>
        <w:ind w:leftChars="105" w:left="660"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注２　事業計画書の別紙記載等は、次によること。また、同欄の□には、注の表の区分に従つて該当する事項にレ印を付けること。</w:t>
      </w:r>
    </w:p>
    <w:p w:rsidR="00412168" w:rsidRPr="00412168" w:rsidRDefault="00412168" w:rsidP="0053630E">
      <w:pPr>
        <w:tabs>
          <w:tab w:val="left" w:pos="2977"/>
        </w:tabs>
        <w:ind w:leftChars="300" w:left="850"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⑴　別紙⑴は、次の様式により記載すること。（申請者が団体であるときはこれに準ずること。）</w:t>
      </w:r>
    </w:p>
    <w:tbl>
      <w:tblPr>
        <w:tblW w:w="0" w:type="auto"/>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2284"/>
        <w:gridCol w:w="1100"/>
        <w:gridCol w:w="1494"/>
        <w:gridCol w:w="968"/>
        <w:gridCol w:w="968"/>
      </w:tblGrid>
      <w:tr w:rsidR="00412168" w:rsidRPr="00412168" w:rsidTr="004A7FAB">
        <w:tc>
          <w:tcPr>
            <w:tcW w:w="1363" w:type="dxa"/>
            <w:tcBorders>
              <w:bottom w:val="dashSmallGap" w:sz="4" w:space="0" w:color="auto"/>
            </w:tcBorders>
            <w:shd w:val="clear" w:color="auto" w:fill="auto"/>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ふりがな</w:t>
            </w:r>
          </w:p>
        </w:tc>
        <w:tc>
          <w:tcPr>
            <w:tcW w:w="2284" w:type="dxa"/>
            <w:vMerge w:val="restart"/>
            <w:shd w:val="clear" w:color="auto" w:fill="auto"/>
            <w:vAlign w:val="center"/>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住所</w:t>
            </w:r>
          </w:p>
        </w:tc>
        <w:tc>
          <w:tcPr>
            <w:tcW w:w="1100" w:type="dxa"/>
            <w:vMerge w:val="restart"/>
            <w:shd w:val="clear" w:color="auto" w:fill="auto"/>
            <w:vAlign w:val="center"/>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役名</w:t>
            </w:r>
          </w:p>
        </w:tc>
        <w:tc>
          <w:tcPr>
            <w:tcW w:w="1494" w:type="dxa"/>
            <w:vMerge w:val="restart"/>
            <w:shd w:val="clear" w:color="auto" w:fill="auto"/>
            <w:vAlign w:val="center"/>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担当部門</w:t>
            </w:r>
          </w:p>
        </w:tc>
        <w:tc>
          <w:tcPr>
            <w:tcW w:w="968" w:type="dxa"/>
            <w:vMerge w:val="restart"/>
            <w:shd w:val="clear" w:color="auto" w:fill="auto"/>
            <w:vAlign w:val="center"/>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兼職</w:t>
            </w:r>
          </w:p>
        </w:tc>
        <w:tc>
          <w:tcPr>
            <w:tcW w:w="968" w:type="dxa"/>
            <w:vMerge w:val="restart"/>
            <w:shd w:val="clear" w:color="auto" w:fill="auto"/>
            <w:vAlign w:val="center"/>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備考</w:t>
            </w:r>
          </w:p>
        </w:tc>
      </w:tr>
      <w:tr w:rsidR="00412168" w:rsidRPr="00412168" w:rsidTr="004A7FAB">
        <w:tc>
          <w:tcPr>
            <w:tcW w:w="1363" w:type="dxa"/>
            <w:tcBorders>
              <w:top w:val="dashSmallGap" w:sz="4" w:space="0" w:color="auto"/>
            </w:tcBorders>
            <w:shd w:val="clear" w:color="auto" w:fill="auto"/>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委員の氏名</w:t>
            </w:r>
          </w:p>
        </w:tc>
        <w:tc>
          <w:tcPr>
            <w:tcW w:w="2284"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1100"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1494"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968"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968"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r>
      <w:tr w:rsidR="00412168" w:rsidRPr="00412168" w:rsidTr="004A7FAB">
        <w:tc>
          <w:tcPr>
            <w:tcW w:w="1363" w:type="dxa"/>
            <w:shd w:val="clear" w:color="auto" w:fill="auto"/>
          </w:tcPr>
          <w:p w:rsidR="00412168" w:rsidRPr="00412168" w:rsidRDefault="00412168" w:rsidP="00412168">
            <w:pPr>
              <w:rPr>
                <w:rFonts w:ascii="ＭＳ 明朝" w:eastAsia="ＭＳ 明朝" w:hAnsi="ＭＳ 明朝" w:cs="Times New Roman"/>
                <w:sz w:val="22"/>
              </w:rPr>
            </w:pPr>
          </w:p>
        </w:tc>
        <w:tc>
          <w:tcPr>
            <w:tcW w:w="2284" w:type="dxa"/>
            <w:shd w:val="clear" w:color="auto" w:fill="auto"/>
          </w:tcPr>
          <w:p w:rsidR="00412168" w:rsidRPr="00412168" w:rsidRDefault="00412168" w:rsidP="00412168">
            <w:pPr>
              <w:rPr>
                <w:rFonts w:ascii="ＭＳ 明朝" w:eastAsia="ＭＳ 明朝" w:hAnsi="ＭＳ 明朝" w:cs="Times New Roman"/>
                <w:sz w:val="22"/>
              </w:rPr>
            </w:pPr>
          </w:p>
        </w:tc>
        <w:tc>
          <w:tcPr>
            <w:tcW w:w="1100" w:type="dxa"/>
            <w:shd w:val="clear" w:color="auto" w:fill="auto"/>
          </w:tcPr>
          <w:p w:rsidR="00412168" w:rsidRPr="00412168" w:rsidRDefault="00412168" w:rsidP="00412168">
            <w:pPr>
              <w:rPr>
                <w:rFonts w:ascii="ＭＳ 明朝" w:eastAsia="ＭＳ 明朝" w:hAnsi="ＭＳ 明朝" w:cs="Times New Roman"/>
                <w:sz w:val="22"/>
              </w:rPr>
            </w:pPr>
          </w:p>
        </w:tc>
        <w:tc>
          <w:tcPr>
            <w:tcW w:w="1494" w:type="dxa"/>
            <w:shd w:val="clear" w:color="auto" w:fill="auto"/>
          </w:tcPr>
          <w:p w:rsidR="00412168" w:rsidRPr="00412168" w:rsidRDefault="00412168" w:rsidP="00412168">
            <w:pPr>
              <w:rPr>
                <w:rFonts w:ascii="ＭＳ 明朝" w:eastAsia="ＭＳ 明朝" w:hAnsi="ＭＳ 明朝" w:cs="Times New Roman"/>
                <w:sz w:val="22"/>
              </w:rPr>
            </w:pPr>
          </w:p>
        </w:tc>
        <w:tc>
          <w:tcPr>
            <w:tcW w:w="968" w:type="dxa"/>
            <w:shd w:val="clear" w:color="auto" w:fill="auto"/>
          </w:tcPr>
          <w:p w:rsidR="00412168" w:rsidRPr="00412168" w:rsidRDefault="00412168" w:rsidP="00412168">
            <w:pPr>
              <w:rPr>
                <w:rFonts w:ascii="ＭＳ 明朝" w:eastAsia="ＭＳ 明朝" w:hAnsi="ＭＳ 明朝" w:cs="Times New Roman"/>
                <w:sz w:val="22"/>
              </w:rPr>
            </w:pPr>
          </w:p>
        </w:tc>
        <w:tc>
          <w:tcPr>
            <w:tcW w:w="968" w:type="dxa"/>
            <w:shd w:val="clear" w:color="auto" w:fill="auto"/>
          </w:tcPr>
          <w:p w:rsidR="00412168" w:rsidRPr="00412168" w:rsidRDefault="00412168" w:rsidP="00412168">
            <w:pPr>
              <w:rPr>
                <w:rFonts w:ascii="ＭＳ 明朝" w:eastAsia="ＭＳ 明朝" w:hAnsi="ＭＳ 明朝" w:cs="Times New Roman"/>
                <w:sz w:val="22"/>
              </w:rPr>
            </w:pPr>
          </w:p>
        </w:tc>
      </w:tr>
    </w:tbl>
    <w:p w:rsidR="00412168" w:rsidRPr="00412168" w:rsidRDefault="00412168" w:rsidP="0053630E">
      <w:pPr>
        <w:ind w:leftChars="420" w:left="1762"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住所の欄は、住民基本台帳に記載された住所の都道府県市区町村を記載すること。</w:t>
      </w:r>
    </w:p>
    <w:p w:rsidR="00412168" w:rsidRPr="00412168" w:rsidRDefault="00412168" w:rsidP="0053630E">
      <w:pPr>
        <w:ind w:left="1760" w:hangingChars="800" w:hanging="1760"/>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（注２）　役名の欄は、代表権を有する役員については役名の前に「（代）」の文字を、常勤の役員については役名の後に「（常）」の文字を付記すること。</w:t>
      </w:r>
    </w:p>
    <w:p w:rsidR="00412168" w:rsidRPr="00412168" w:rsidRDefault="00412168" w:rsidP="0053630E">
      <w:pPr>
        <w:ind w:left="1760" w:hangingChars="800" w:hanging="1760"/>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（注３）　兼職の欄は、放送業に係るものについてはその全部を、その他のものについてはその代表的なものを(注2)に準じて記載すること。</w:t>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（注４）　備考の欄は、次の事項を記載すること。</w:t>
      </w:r>
    </w:p>
    <w:p w:rsidR="00412168" w:rsidRPr="00412168" w:rsidRDefault="00412168" w:rsidP="0053630E">
      <w:pPr>
        <w:ind w:firstLineChars="800" w:firstLine="176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ア　発起人又は発起人代表であるときはその旨</w:t>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イ　予定のものについてはその旨</w:t>
      </w:r>
    </w:p>
    <w:p w:rsidR="00412168" w:rsidRPr="00412168" w:rsidRDefault="00412168" w:rsidP="0053630E">
      <w:pPr>
        <w:ind w:left="1760" w:hangingChars="800" w:hanging="1760"/>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（注５）　役員又は役員予定者の履歴書を添付するほか役員予定者については役員就任承諾書を添付すること。</w:t>
      </w:r>
    </w:p>
    <w:p w:rsidR="00412168" w:rsidRPr="00412168" w:rsidRDefault="00412168" w:rsidP="0053630E">
      <w:pPr>
        <w:ind w:leftChars="393" w:left="1045"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⑵　別紙⑵は、放送番組の種別及び放送の対象とする者に応じて放送番組の編集の基準又はその案を記載すること。</w:t>
      </w:r>
    </w:p>
    <w:p w:rsidR="00412168" w:rsidRPr="00412168" w:rsidRDefault="00412168" w:rsidP="0053630E">
      <w:pPr>
        <w:ind w:leftChars="393" w:left="1045"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⑶　別紙⑶は、具体的に放送番組を編集するための基本的な計画又はその案をテレビジョン放送、ラジオ放送及びその他のものに区分して記載すること。</w:t>
      </w:r>
    </w:p>
    <w:p w:rsidR="00412168" w:rsidRPr="00412168" w:rsidRDefault="00412168" w:rsidP="0053630E">
      <w:pPr>
        <w:ind w:firstLineChars="400" w:firstLine="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同時再放送に係るものについては、記載を要しない。</w:t>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（注２）　有料の一般放送を行う場合は、その旨を記載すること。</w:t>
      </w:r>
    </w:p>
    <w:p w:rsidR="00412168" w:rsidRPr="00412168" w:rsidRDefault="00412168" w:rsidP="0053630E">
      <w:pPr>
        <w:ind w:leftChars="420" w:left="1762"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（注３）　対象とする受信者層を限定するための具体的措置を講じる場合は、その措置について記載すること。</w:t>
      </w:r>
    </w:p>
    <w:p w:rsidR="00412168" w:rsidRPr="00412168" w:rsidRDefault="00412168" w:rsidP="0053630E">
      <w:pPr>
        <w:ind w:leftChars="393" w:left="1045"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⑷　別紙⑷は、放送番組表（同時再放送に係るものである場合を除く。）、他から供給を受ける放送番組の時間等及び同時再放送を行う放送番組について、次のア、イ及びウの様式によりそれぞれ記載すること。</w:t>
      </w:r>
    </w:p>
    <w:p w:rsidR="00412168" w:rsidRPr="00412168" w:rsidRDefault="00412168" w:rsidP="0053630E">
      <w:pPr>
        <w:ind w:firstLineChars="500" w:firstLine="110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ア　放送番組表</w:t>
      </w:r>
    </w:p>
    <w:tbl>
      <w:tblPr>
        <w:tblW w:w="0" w:type="auto"/>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966"/>
        <w:gridCol w:w="967"/>
        <w:gridCol w:w="966"/>
        <w:gridCol w:w="966"/>
        <w:gridCol w:w="967"/>
        <w:gridCol w:w="966"/>
        <w:gridCol w:w="967"/>
      </w:tblGrid>
      <w:tr w:rsidR="00412168" w:rsidRPr="00412168" w:rsidTr="004A7FAB">
        <w:tc>
          <w:tcPr>
            <w:tcW w:w="966"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曜日</w:t>
            </w:r>
          </w:p>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lastRenderedPageBreak/>
              <w:t>時刻</w:t>
            </w:r>
          </w:p>
        </w:tc>
        <w:tc>
          <w:tcPr>
            <w:tcW w:w="966"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lastRenderedPageBreak/>
              <w:t>月</w:t>
            </w:r>
          </w:p>
        </w:tc>
        <w:tc>
          <w:tcPr>
            <w:tcW w:w="967"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火</w:t>
            </w:r>
          </w:p>
        </w:tc>
        <w:tc>
          <w:tcPr>
            <w:tcW w:w="966"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水</w:t>
            </w:r>
          </w:p>
        </w:tc>
        <w:tc>
          <w:tcPr>
            <w:tcW w:w="966"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木</w:t>
            </w:r>
          </w:p>
        </w:tc>
        <w:tc>
          <w:tcPr>
            <w:tcW w:w="967"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金</w:t>
            </w:r>
          </w:p>
        </w:tc>
        <w:tc>
          <w:tcPr>
            <w:tcW w:w="966"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土</w:t>
            </w:r>
          </w:p>
        </w:tc>
        <w:tc>
          <w:tcPr>
            <w:tcW w:w="967"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日</w:t>
            </w:r>
          </w:p>
        </w:tc>
      </w:tr>
      <w:tr w:rsidR="00412168" w:rsidRPr="00412168" w:rsidTr="004A7FAB">
        <w:tc>
          <w:tcPr>
            <w:tcW w:w="966" w:type="dxa"/>
            <w:shd w:val="clear" w:color="auto" w:fill="auto"/>
          </w:tcPr>
          <w:p w:rsidR="00412168" w:rsidRPr="00412168" w:rsidRDefault="00412168" w:rsidP="00412168">
            <w:pPr>
              <w:rPr>
                <w:rFonts w:ascii="ＭＳ 明朝" w:eastAsia="ＭＳ 明朝" w:hAnsi="ＭＳ 明朝" w:cs="Times New Roman"/>
                <w:sz w:val="22"/>
              </w:rPr>
            </w:pPr>
          </w:p>
        </w:tc>
        <w:tc>
          <w:tcPr>
            <w:tcW w:w="966" w:type="dxa"/>
            <w:shd w:val="clear" w:color="auto" w:fill="auto"/>
          </w:tcPr>
          <w:p w:rsidR="00412168" w:rsidRPr="00412168" w:rsidRDefault="00412168" w:rsidP="00412168">
            <w:pPr>
              <w:rPr>
                <w:rFonts w:ascii="ＭＳ 明朝" w:eastAsia="ＭＳ 明朝" w:hAnsi="ＭＳ 明朝" w:cs="Times New Roman"/>
                <w:sz w:val="22"/>
              </w:rPr>
            </w:pPr>
          </w:p>
        </w:tc>
        <w:tc>
          <w:tcPr>
            <w:tcW w:w="967" w:type="dxa"/>
            <w:shd w:val="clear" w:color="auto" w:fill="auto"/>
          </w:tcPr>
          <w:p w:rsidR="00412168" w:rsidRPr="00412168" w:rsidRDefault="00412168" w:rsidP="00412168">
            <w:pPr>
              <w:rPr>
                <w:rFonts w:ascii="ＭＳ 明朝" w:eastAsia="ＭＳ 明朝" w:hAnsi="ＭＳ 明朝" w:cs="Times New Roman"/>
                <w:sz w:val="22"/>
              </w:rPr>
            </w:pPr>
          </w:p>
        </w:tc>
        <w:tc>
          <w:tcPr>
            <w:tcW w:w="966" w:type="dxa"/>
            <w:shd w:val="clear" w:color="auto" w:fill="auto"/>
          </w:tcPr>
          <w:p w:rsidR="00412168" w:rsidRPr="00412168" w:rsidRDefault="00412168" w:rsidP="00412168">
            <w:pPr>
              <w:rPr>
                <w:rFonts w:ascii="ＭＳ 明朝" w:eastAsia="ＭＳ 明朝" w:hAnsi="ＭＳ 明朝" w:cs="Times New Roman"/>
                <w:sz w:val="22"/>
              </w:rPr>
            </w:pPr>
          </w:p>
        </w:tc>
        <w:tc>
          <w:tcPr>
            <w:tcW w:w="966" w:type="dxa"/>
            <w:shd w:val="clear" w:color="auto" w:fill="auto"/>
          </w:tcPr>
          <w:p w:rsidR="00412168" w:rsidRPr="00412168" w:rsidRDefault="00412168" w:rsidP="00412168">
            <w:pPr>
              <w:rPr>
                <w:rFonts w:ascii="ＭＳ 明朝" w:eastAsia="ＭＳ 明朝" w:hAnsi="ＭＳ 明朝" w:cs="Times New Roman"/>
                <w:sz w:val="22"/>
              </w:rPr>
            </w:pPr>
          </w:p>
        </w:tc>
        <w:tc>
          <w:tcPr>
            <w:tcW w:w="967" w:type="dxa"/>
            <w:shd w:val="clear" w:color="auto" w:fill="auto"/>
          </w:tcPr>
          <w:p w:rsidR="00412168" w:rsidRPr="00412168" w:rsidRDefault="00412168" w:rsidP="00412168">
            <w:pPr>
              <w:rPr>
                <w:rFonts w:ascii="ＭＳ 明朝" w:eastAsia="ＭＳ 明朝" w:hAnsi="ＭＳ 明朝" w:cs="Times New Roman"/>
                <w:sz w:val="22"/>
              </w:rPr>
            </w:pPr>
          </w:p>
        </w:tc>
        <w:tc>
          <w:tcPr>
            <w:tcW w:w="966" w:type="dxa"/>
            <w:shd w:val="clear" w:color="auto" w:fill="auto"/>
          </w:tcPr>
          <w:p w:rsidR="00412168" w:rsidRPr="00412168" w:rsidRDefault="00412168" w:rsidP="00412168">
            <w:pPr>
              <w:rPr>
                <w:rFonts w:ascii="ＭＳ 明朝" w:eastAsia="ＭＳ 明朝" w:hAnsi="ＭＳ 明朝" w:cs="Times New Roman"/>
                <w:sz w:val="22"/>
              </w:rPr>
            </w:pPr>
          </w:p>
        </w:tc>
        <w:tc>
          <w:tcPr>
            <w:tcW w:w="967" w:type="dxa"/>
            <w:shd w:val="clear" w:color="auto" w:fill="auto"/>
          </w:tcPr>
          <w:p w:rsidR="00412168" w:rsidRPr="00412168" w:rsidRDefault="00412168" w:rsidP="00412168">
            <w:pPr>
              <w:rPr>
                <w:rFonts w:ascii="ＭＳ 明朝" w:eastAsia="ＭＳ 明朝" w:hAnsi="ＭＳ 明朝" w:cs="Times New Roman"/>
                <w:sz w:val="22"/>
              </w:rPr>
            </w:pPr>
          </w:p>
        </w:tc>
      </w:tr>
      <w:tr w:rsidR="00412168" w:rsidRPr="00412168" w:rsidTr="004A7FAB">
        <w:tc>
          <w:tcPr>
            <w:tcW w:w="966"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計</w:t>
            </w:r>
          </w:p>
        </w:tc>
        <w:tc>
          <w:tcPr>
            <w:tcW w:w="966"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w:t>
            </w:r>
          </w:p>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分</w:t>
            </w:r>
          </w:p>
        </w:tc>
        <w:tc>
          <w:tcPr>
            <w:tcW w:w="967"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w:t>
            </w:r>
          </w:p>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分</w:t>
            </w:r>
          </w:p>
        </w:tc>
        <w:tc>
          <w:tcPr>
            <w:tcW w:w="966"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w:t>
            </w:r>
          </w:p>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分</w:t>
            </w:r>
          </w:p>
        </w:tc>
        <w:tc>
          <w:tcPr>
            <w:tcW w:w="966"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w:t>
            </w:r>
          </w:p>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分</w:t>
            </w:r>
          </w:p>
        </w:tc>
        <w:tc>
          <w:tcPr>
            <w:tcW w:w="967"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w:t>
            </w:r>
          </w:p>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分</w:t>
            </w:r>
          </w:p>
        </w:tc>
        <w:tc>
          <w:tcPr>
            <w:tcW w:w="966"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w:t>
            </w:r>
          </w:p>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分</w:t>
            </w:r>
          </w:p>
        </w:tc>
        <w:tc>
          <w:tcPr>
            <w:tcW w:w="967"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w:t>
            </w:r>
          </w:p>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分</w:t>
            </w:r>
          </w:p>
        </w:tc>
      </w:tr>
      <w:tr w:rsidR="00412168" w:rsidRPr="00412168" w:rsidTr="004A7FAB">
        <w:tc>
          <w:tcPr>
            <w:tcW w:w="4831" w:type="dxa"/>
            <w:gridSpan w:val="5"/>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合　　計　　　　　時間　　　　分（　　％）</w:t>
            </w:r>
          </w:p>
        </w:tc>
        <w:tc>
          <w:tcPr>
            <w:tcW w:w="2900" w:type="dxa"/>
            <w:gridSpan w:val="3"/>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備考</w:t>
            </w:r>
          </w:p>
        </w:tc>
      </w:tr>
    </w:tbl>
    <w:p w:rsidR="00DE7BCB" w:rsidRDefault="00412168" w:rsidP="0053630E">
      <w:pPr>
        <w:ind w:firstLineChars="600" w:firstLine="132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１週間の放送番組の代表例を記載すること。</w:t>
      </w:r>
    </w:p>
    <w:p w:rsidR="00412168" w:rsidRPr="00412168" w:rsidRDefault="00412168" w:rsidP="0053630E">
      <w:pPr>
        <w:ind w:firstLineChars="600" w:firstLine="132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（注２）　個々の番組について、その開始及び終了の時刻を記載すること。</w:t>
      </w:r>
    </w:p>
    <w:p w:rsidR="00412168" w:rsidRPr="00412168" w:rsidRDefault="00412168" w:rsidP="0053630E">
      <w:pPr>
        <w:ind w:leftChars="630" w:left="220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（注３）　有料の一般放送を行う事業者の場合は、合計欄内にその放送に係る放送時間及び比率を(　)で再掲すること。</w:t>
      </w:r>
    </w:p>
    <w:p w:rsidR="00412168" w:rsidRPr="00412168" w:rsidRDefault="00412168" w:rsidP="0053630E">
      <w:pPr>
        <w:ind w:firstLineChars="500" w:firstLine="110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イ　他から供給を受ける放送番組の時間等</w:t>
      </w:r>
    </w:p>
    <w:tbl>
      <w:tblPr>
        <w:tblW w:w="0" w:type="auto"/>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324"/>
        <w:gridCol w:w="3077"/>
      </w:tblGrid>
      <w:tr w:rsidR="00412168" w:rsidRPr="00412168" w:rsidTr="004A7FAB">
        <w:tc>
          <w:tcPr>
            <w:tcW w:w="2330"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供給者名</w:t>
            </w:r>
          </w:p>
        </w:tc>
        <w:tc>
          <w:tcPr>
            <w:tcW w:w="2324"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１週間の放送時間</w:t>
            </w:r>
          </w:p>
        </w:tc>
        <w:tc>
          <w:tcPr>
            <w:tcW w:w="3077"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供給に関する協定等の有無</w:t>
            </w:r>
          </w:p>
        </w:tc>
      </w:tr>
      <w:tr w:rsidR="00412168" w:rsidRPr="00412168" w:rsidTr="004A7FAB">
        <w:tc>
          <w:tcPr>
            <w:tcW w:w="2330" w:type="dxa"/>
            <w:shd w:val="clear" w:color="auto" w:fill="auto"/>
          </w:tcPr>
          <w:p w:rsidR="00412168" w:rsidRPr="00412168" w:rsidRDefault="00412168" w:rsidP="00412168">
            <w:pPr>
              <w:rPr>
                <w:rFonts w:ascii="ＭＳ 明朝" w:eastAsia="ＭＳ 明朝" w:hAnsi="ＭＳ 明朝" w:cs="Times New Roman"/>
                <w:sz w:val="22"/>
              </w:rPr>
            </w:pPr>
          </w:p>
        </w:tc>
        <w:tc>
          <w:tcPr>
            <w:tcW w:w="2324"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時間　　分</w:t>
            </w:r>
          </w:p>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計</w:t>
            </w:r>
          </w:p>
        </w:tc>
        <w:tc>
          <w:tcPr>
            <w:tcW w:w="3077" w:type="dxa"/>
            <w:shd w:val="clear" w:color="auto" w:fill="auto"/>
          </w:tcPr>
          <w:p w:rsidR="00412168" w:rsidRPr="00412168" w:rsidRDefault="00412168" w:rsidP="00412168">
            <w:pPr>
              <w:rPr>
                <w:rFonts w:ascii="ＭＳ 明朝" w:eastAsia="ＭＳ 明朝" w:hAnsi="ＭＳ 明朝" w:cs="Times New Roman"/>
                <w:sz w:val="22"/>
              </w:rPr>
            </w:pPr>
          </w:p>
        </w:tc>
      </w:tr>
      <w:tr w:rsidR="00412168" w:rsidRPr="00412168" w:rsidTr="004A7FAB">
        <w:tc>
          <w:tcPr>
            <w:tcW w:w="7731" w:type="dxa"/>
            <w:gridSpan w:val="3"/>
            <w:shd w:val="clear" w:color="auto" w:fill="auto"/>
          </w:tcPr>
          <w:p w:rsidR="00412168" w:rsidRPr="00412168" w:rsidRDefault="00412168" w:rsidP="00412168">
            <w:pPr>
              <w:ind w:firstLineChars="400" w:firstLine="880"/>
              <w:rPr>
                <w:rFonts w:ascii="ＭＳ 明朝" w:eastAsia="ＭＳ 明朝" w:hAnsi="ＭＳ 明朝" w:cs="Times New Roman"/>
                <w:sz w:val="22"/>
              </w:rPr>
            </w:pPr>
            <w:r w:rsidRPr="00412168">
              <w:rPr>
                <w:rFonts w:ascii="ＭＳ 明朝" w:eastAsia="ＭＳ 明朝" w:hAnsi="ＭＳ 明朝" w:cs="Times New Roman" w:hint="eastAsia"/>
                <w:sz w:val="22"/>
              </w:rPr>
              <w:t>合　　　計　　　　　　　　　　　　　　　　　時間　　　分（　　　％）</w:t>
            </w:r>
          </w:p>
        </w:tc>
      </w:tr>
    </w:tbl>
    <w:p w:rsidR="00412168" w:rsidRPr="00412168" w:rsidRDefault="00412168" w:rsidP="0053630E">
      <w:pPr>
        <w:ind w:leftChars="630" w:left="220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供給者名の欄は、アの放送番組表に記載した放送番組のうち、他から供給を受けるものについて、放送事業者等の種別に応じて記載すること。</w:t>
      </w:r>
    </w:p>
    <w:p w:rsidR="00412168" w:rsidRPr="00412168" w:rsidRDefault="00412168" w:rsidP="0053630E">
      <w:pPr>
        <w:ind w:leftChars="630" w:left="220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（注２）　合計の欄の括弧内は、アの放送番組表の合計の欄の時間に対する当該欄の比率を掲載すること。</w:t>
      </w:r>
    </w:p>
    <w:p w:rsidR="00412168" w:rsidRPr="00412168" w:rsidRDefault="00412168" w:rsidP="0053630E">
      <w:pPr>
        <w:ind w:leftChars="630" w:left="2203" w:rightChars="-193" w:right="-405"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（注３）　放送番組の供給に関する協定等がある場合は、その内容を記載した書類を添付すること。</w:t>
      </w:r>
    </w:p>
    <w:p w:rsidR="00412168" w:rsidRPr="00412168" w:rsidRDefault="00412168" w:rsidP="0053630E">
      <w:pPr>
        <w:ind w:leftChars="630" w:left="220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（注４）　有料の一般放送の場合は、その放送時間をそれぞれ該当する欄内に（　）で再掲すること。</w:t>
      </w:r>
    </w:p>
    <w:p w:rsidR="00412168" w:rsidRPr="00412168" w:rsidRDefault="00412168" w:rsidP="0053630E">
      <w:pPr>
        <w:ind w:firstLineChars="500" w:firstLine="110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ウ　同時再放送を行う放送番組</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4610"/>
      </w:tblGrid>
      <w:tr w:rsidR="00412168" w:rsidRPr="00412168" w:rsidTr="004A7FAB">
        <w:tc>
          <w:tcPr>
            <w:tcW w:w="2926"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放送番組</w:t>
            </w:r>
          </w:p>
        </w:tc>
        <w:tc>
          <w:tcPr>
            <w:tcW w:w="4610"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備　　考</w:t>
            </w:r>
          </w:p>
        </w:tc>
      </w:tr>
      <w:tr w:rsidR="00412168" w:rsidRPr="00412168" w:rsidTr="004A7FAB">
        <w:tc>
          <w:tcPr>
            <w:tcW w:w="2926" w:type="dxa"/>
            <w:shd w:val="clear" w:color="auto" w:fill="auto"/>
          </w:tcPr>
          <w:p w:rsidR="00412168" w:rsidRPr="00412168" w:rsidRDefault="00412168" w:rsidP="00412168">
            <w:pPr>
              <w:rPr>
                <w:rFonts w:ascii="ＭＳ 明朝" w:eastAsia="ＭＳ 明朝" w:hAnsi="ＭＳ 明朝" w:cs="Times New Roman"/>
                <w:sz w:val="22"/>
              </w:rPr>
            </w:pPr>
          </w:p>
        </w:tc>
        <w:tc>
          <w:tcPr>
            <w:tcW w:w="4610" w:type="dxa"/>
            <w:shd w:val="clear" w:color="auto" w:fill="auto"/>
          </w:tcPr>
          <w:p w:rsidR="00412168" w:rsidRPr="00412168" w:rsidRDefault="00412168" w:rsidP="00412168">
            <w:pPr>
              <w:rPr>
                <w:rFonts w:ascii="ＭＳ 明朝" w:eastAsia="ＭＳ 明朝" w:hAnsi="ＭＳ 明朝" w:cs="Times New Roman"/>
                <w:sz w:val="22"/>
              </w:rPr>
            </w:pPr>
          </w:p>
        </w:tc>
      </w:tr>
      <w:tr w:rsidR="00412168" w:rsidRPr="00412168" w:rsidTr="004A7FAB">
        <w:tc>
          <w:tcPr>
            <w:tcW w:w="2926" w:type="dxa"/>
            <w:shd w:val="clear" w:color="auto" w:fill="auto"/>
          </w:tcPr>
          <w:p w:rsidR="00412168" w:rsidRPr="00412168" w:rsidRDefault="00412168" w:rsidP="00412168">
            <w:pPr>
              <w:rPr>
                <w:rFonts w:ascii="ＭＳ 明朝" w:eastAsia="ＭＳ 明朝" w:hAnsi="ＭＳ 明朝" w:cs="Times New Roman"/>
                <w:sz w:val="22"/>
              </w:rPr>
            </w:pPr>
          </w:p>
        </w:tc>
        <w:tc>
          <w:tcPr>
            <w:tcW w:w="4610" w:type="dxa"/>
            <w:shd w:val="clear" w:color="auto" w:fill="auto"/>
          </w:tcPr>
          <w:p w:rsidR="00412168" w:rsidRPr="00412168" w:rsidRDefault="00412168" w:rsidP="00412168">
            <w:pPr>
              <w:rPr>
                <w:rFonts w:ascii="ＭＳ 明朝" w:eastAsia="ＭＳ 明朝" w:hAnsi="ＭＳ 明朝" w:cs="Times New Roman"/>
                <w:sz w:val="22"/>
              </w:rPr>
            </w:pPr>
          </w:p>
        </w:tc>
      </w:tr>
      <w:tr w:rsidR="00412168" w:rsidRPr="00412168" w:rsidTr="004A7FAB">
        <w:tc>
          <w:tcPr>
            <w:tcW w:w="2926" w:type="dxa"/>
            <w:shd w:val="clear" w:color="auto" w:fill="auto"/>
          </w:tcPr>
          <w:p w:rsidR="00412168" w:rsidRPr="00412168" w:rsidRDefault="00412168" w:rsidP="00412168">
            <w:pPr>
              <w:rPr>
                <w:rFonts w:ascii="ＭＳ 明朝" w:eastAsia="ＭＳ 明朝" w:hAnsi="ＭＳ 明朝" w:cs="Times New Roman"/>
                <w:sz w:val="22"/>
              </w:rPr>
            </w:pPr>
          </w:p>
        </w:tc>
        <w:tc>
          <w:tcPr>
            <w:tcW w:w="4610" w:type="dxa"/>
            <w:shd w:val="clear" w:color="auto" w:fill="auto"/>
          </w:tcPr>
          <w:p w:rsidR="00412168" w:rsidRPr="00412168" w:rsidRDefault="00412168" w:rsidP="00412168">
            <w:pPr>
              <w:rPr>
                <w:rFonts w:ascii="ＭＳ 明朝" w:eastAsia="ＭＳ 明朝" w:hAnsi="ＭＳ 明朝" w:cs="Times New Roman"/>
                <w:sz w:val="22"/>
              </w:rPr>
            </w:pPr>
          </w:p>
        </w:tc>
      </w:tr>
      <w:tr w:rsidR="00412168" w:rsidRPr="00412168" w:rsidTr="004A7FAB">
        <w:tc>
          <w:tcPr>
            <w:tcW w:w="2926" w:type="dxa"/>
            <w:shd w:val="clear" w:color="auto" w:fill="auto"/>
          </w:tcPr>
          <w:p w:rsidR="00412168" w:rsidRPr="00412168" w:rsidRDefault="00412168" w:rsidP="00412168">
            <w:pPr>
              <w:rPr>
                <w:rFonts w:ascii="ＭＳ 明朝" w:eastAsia="ＭＳ 明朝" w:hAnsi="ＭＳ 明朝" w:cs="Times New Roman"/>
                <w:sz w:val="22"/>
              </w:rPr>
            </w:pPr>
          </w:p>
        </w:tc>
        <w:tc>
          <w:tcPr>
            <w:tcW w:w="4610" w:type="dxa"/>
            <w:shd w:val="clear" w:color="auto" w:fill="auto"/>
          </w:tcPr>
          <w:p w:rsidR="00412168" w:rsidRPr="00412168" w:rsidRDefault="00412168" w:rsidP="00412168">
            <w:pPr>
              <w:rPr>
                <w:rFonts w:ascii="ＭＳ 明朝" w:eastAsia="ＭＳ 明朝" w:hAnsi="ＭＳ 明朝" w:cs="Times New Roman"/>
                <w:sz w:val="22"/>
              </w:rPr>
            </w:pPr>
          </w:p>
        </w:tc>
      </w:tr>
    </w:tbl>
    <w:p w:rsidR="00412168" w:rsidRPr="00412168" w:rsidRDefault="00412168" w:rsidP="0053630E">
      <w:pPr>
        <w:ind w:leftChars="630" w:left="220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放送番組の欄は、「ＮＨＫ（何）テレビジョン放送局（総合）の放送の同時再放送」のように記載すること。</w:t>
      </w:r>
    </w:p>
    <w:p w:rsidR="00412168" w:rsidRPr="00412168" w:rsidRDefault="00412168" w:rsidP="0053630E">
      <w:pPr>
        <w:ind w:leftChars="630" w:left="220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（注２）　備考の欄は、ヘッドエンドの出力端子における搬送波の周波数を記載すること。</w:t>
      </w:r>
    </w:p>
    <w:p w:rsidR="00412168" w:rsidRPr="00412168" w:rsidRDefault="00412168" w:rsidP="0053630E">
      <w:pPr>
        <w:ind w:leftChars="630" w:left="220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（注３）　再放送に係る同意を得ている場合はその同意書の写しを、同意を得ていない場合は当該同意を得る見込みがあること等を記載した書面をそれぞれ添付すること。</w:t>
      </w:r>
    </w:p>
    <w:p w:rsidR="00412168" w:rsidRPr="00412168" w:rsidRDefault="00412168" w:rsidP="0053630E">
      <w:pPr>
        <w:ind w:firstLineChars="300" w:firstLine="66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⑸　別紙⑸は、次の様式により記載すること。</w:t>
      </w:r>
    </w:p>
    <w:tbl>
      <w:tblPr>
        <w:tblW w:w="0" w:type="auto"/>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2763"/>
        <w:gridCol w:w="687"/>
        <w:gridCol w:w="1301"/>
        <w:gridCol w:w="1056"/>
        <w:gridCol w:w="933"/>
      </w:tblGrid>
      <w:tr w:rsidR="00412168" w:rsidRPr="00412168" w:rsidTr="004A7FAB">
        <w:tc>
          <w:tcPr>
            <w:tcW w:w="1437" w:type="dxa"/>
            <w:tcBorders>
              <w:bottom w:val="dashSmallGap" w:sz="4" w:space="0" w:color="auto"/>
            </w:tcBorders>
            <w:shd w:val="clear" w:color="auto" w:fill="auto"/>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ふりがな</w:t>
            </w:r>
          </w:p>
        </w:tc>
        <w:tc>
          <w:tcPr>
            <w:tcW w:w="2763" w:type="dxa"/>
            <w:vMerge w:val="restart"/>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住所</w:t>
            </w:r>
          </w:p>
        </w:tc>
        <w:tc>
          <w:tcPr>
            <w:tcW w:w="687" w:type="dxa"/>
            <w:vMerge w:val="restart"/>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性別</w:t>
            </w:r>
          </w:p>
        </w:tc>
        <w:tc>
          <w:tcPr>
            <w:tcW w:w="1301" w:type="dxa"/>
            <w:vMerge w:val="restart"/>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生年月日</w:t>
            </w:r>
          </w:p>
        </w:tc>
        <w:tc>
          <w:tcPr>
            <w:tcW w:w="1056" w:type="dxa"/>
            <w:vMerge w:val="restart"/>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職業</w:t>
            </w:r>
          </w:p>
        </w:tc>
        <w:tc>
          <w:tcPr>
            <w:tcW w:w="933" w:type="dxa"/>
            <w:vMerge w:val="restart"/>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備考</w:t>
            </w:r>
          </w:p>
        </w:tc>
      </w:tr>
      <w:tr w:rsidR="00412168" w:rsidRPr="00412168" w:rsidTr="004A7FAB">
        <w:tc>
          <w:tcPr>
            <w:tcW w:w="1437" w:type="dxa"/>
            <w:tcBorders>
              <w:top w:val="dashSmallGap" w:sz="4" w:space="0" w:color="auto"/>
            </w:tcBorders>
            <w:shd w:val="clear" w:color="auto" w:fill="auto"/>
          </w:tcPr>
          <w:p w:rsidR="00412168" w:rsidRPr="00412168" w:rsidRDefault="00412168" w:rsidP="00412168">
            <w:pPr>
              <w:jc w:val="distribute"/>
              <w:rPr>
                <w:rFonts w:ascii="ＭＳ 明朝" w:eastAsia="ＭＳ 明朝" w:hAnsi="ＭＳ 明朝" w:cs="Times New Roman"/>
                <w:sz w:val="22"/>
              </w:rPr>
            </w:pPr>
            <w:r w:rsidRPr="00412168">
              <w:rPr>
                <w:rFonts w:ascii="ＭＳ 明朝" w:eastAsia="ＭＳ 明朝" w:hAnsi="ＭＳ 明朝" w:cs="Times New Roman" w:hint="eastAsia"/>
                <w:sz w:val="22"/>
              </w:rPr>
              <w:t>委員の氏名</w:t>
            </w:r>
          </w:p>
        </w:tc>
        <w:tc>
          <w:tcPr>
            <w:tcW w:w="2763"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687"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1301"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1056"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c>
          <w:tcPr>
            <w:tcW w:w="933" w:type="dxa"/>
            <w:vMerge/>
            <w:shd w:val="clear" w:color="auto" w:fill="auto"/>
          </w:tcPr>
          <w:p w:rsidR="00412168" w:rsidRPr="00412168" w:rsidRDefault="00412168" w:rsidP="00412168">
            <w:pPr>
              <w:jc w:val="distribute"/>
              <w:rPr>
                <w:rFonts w:ascii="ＭＳ 明朝" w:eastAsia="ＭＳ 明朝" w:hAnsi="ＭＳ 明朝" w:cs="Times New Roman"/>
                <w:sz w:val="22"/>
              </w:rPr>
            </w:pPr>
          </w:p>
        </w:tc>
      </w:tr>
      <w:tr w:rsidR="00412168" w:rsidRPr="00412168" w:rsidTr="004A7FAB">
        <w:tc>
          <w:tcPr>
            <w:tcW w:w="1437" w:type="dxa"/>
            <w:shd w:val="clear" w:color="auto" w:fill="auto"/>
          </w:tcPr>
          <w:p w:rsidR="00412168" w:rsidRPr="00412168" w:rsidRDefault="00412168" w:rsidP="00412168">
            <w:pPr>
              <w:rPr>
                <w:rFonts w:ascii="ＭＳ 明朝" w:eastAsia="ＭＳ 明朝" w:hAnsi="ＭＳ 明朝" w:cs="Times New Roman"/>
                <w:sz w:val="22"/>
              </w:rPr>
            </w:pPr>
          </w:p>
        </w:tc>
        <w:tc>
          <w:tcPr>
            <w:tcW w:w="2763" w:type="dxa"/>
            <w:shd w:val="clear" w:color="auto" w:fill="auto"/>
          </w:tcPr>
          <w:p w:rsidR="00412168" w:rsidRPr="00412168" w:rsidRDefault="00412168" w:rsidP="00412168">
            <w:pPr>
              <w:rPr>
                <w:rFonts w:ascii="ＭＳ 明朝" w:eastAsia="ＭＳ 明朝" w:hAnsi="ＭＳ 明朝" w:cs="Times New Roman"/>
                <w:sz w:val="22"/>
              </w:rPr>
            </w:pPr>
          </w:p>
        </w:tc>
        <w:tc>
          <w:tcPr>
            <w:tcW w:w="687" w:type="dxa"/>
            <w:shd w:val="clear" w:color="auto" w:fill="auto"/>
          </w:tcPr>
          <w:p w:rsidR="00412168" w:rsidRPr="00412168" w:rsidRDefault="00412168" w:rsidP="00412168">
            <w:pPr>
              <w:rPr>
                <w:rFonts w:ascii="ＭＳ 明朝" w:eastAsia="ＭＳ 明朝" w:hAnsi="ＭＳ 明朝" w:cs="Times New Roman"/>
                <w:sz w:val="22"/>
              </w:rPr>
            </w:pPr>
          </w:p>
        </w:tc>
        <w:tc>
          <w:tcPr>
            <w:tcW w:w="1301" w:type="dxa"/>
            <w:shd w:val="clear" w:color="auto" w:fill="auto"/>
          </w:tcPr>
          <w:p w:rsidR="00412168" w:rsidRPr="00412168" w:rsidRDefault="00412168" w:rsidP="00412168">
            <w:pPr>
              <w:rPr>
                <w:rFonts w:ascii="ＭＳ 明朝" w:eastAsia="ＭＳ 明朝" w:hAnsi="ＭＳ 明朝" w:cs="Times New Roman"/>
                <w:sz w:val="22"/>
              </w:rPr>
            </w:pPr>
          </w:p>
        </w:tc>
        <w:tc>
          <w:tcPr>
            <w:tcW w:w="1056" w:type="dxa"/>
            <w:shd w:val="clear" w:color="auto" w:fill="auto"/>
          </w:tcPr>
          <w:p w:rsidR="00412168" w:rsidRPr="00412168" w:rsidRDefault="00412168" w:rsidP="00412168">
            <w:pPr>
              <w:rPr>
                <w:rFonts w:ascii="ＭＳ 明朝" w:eastAsia="ＭＳ 明朝" w:hAnsi="ＭＳ 明朝" w:cs="Times New Roman"/>
                <w:sz w:val="22"/>
              </w:rPr>
            </w:pPr>
          </w:p>
        </w:tc>
        <w:tc>
          <w:tcPr>
            <w:tcW w:w="933" w:type="dxa"/>
            <w:shd w:val="clear" w:color="auto" w:fill="auto"/>
          </w:tcPr>
          <w:p w:rsidR="00412168" w:rsidRPr="00412168" w:rsidRDefault="00412168" w:rsidP="00412168">
            <w:pPr>
              <w:rPr>
                <w:rFonts w:ascii="ＭＳ 明朝" w:eastAsia="ＭＳ 明朝" w:hAnsi="ＭＳ 明朝" w:cs="Times New Roman"/>
                <w:sz w:val="22"/>
              </w:rPr>
            </w:pPr>
          </w:p>
        </w:tc>
      </w:tr>
      <w:tr w:rsidR="00412168" w:rsidRPr="00412168" w:rsidTr="004A7FAB">
        <w:tc>
          <w:tcPr>
            <w:tcW w:w="8177" w:type="dxa"/>
            <w:gridSpan w:val="6"/>
            <w:shd w:val="clear" w:color="auto" w:fill="auto"/>
          </w:tcPr>
          <w:p w:rsidR="00412168" w:rsidRPr="00412168" w:rsidRDefault="00412168" w:rsidP="00DE7BCB">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委員総数　　　</w:t>
            </w:r>
            <w:r w:rsidR="00DE7BCB">
              <w:rPr>
                <w:rFonts w:ascii="ＭＳ 明朝" w:eastAsia="ＭＳ 明朝" w:hAnsi="ＭＳ 明朝" w:cs="Times New Roman" w:hint="eastAsia"/>
                <w:sz w:val="22"/>
              </w:rPr>
              <w:t xml:space="preserve">　　　　　　　　　　　　　　　　　　　　　　　　　　　　</w:t>
            </w:r>
            <w:r w:rsidRPr="00412168">
              <w:rPr>
                <w:rFonts w:ascii="ＭＳ 明朝" w:eastAsia="ＭＳ 明朝" w:hAnsi="ＭＳ 明朝" w:cs="Times New Roman" w:hint="eastAsia"/>
                <w:sz w:val="22"/>
              </w:rPr>
              <w:t>人</w:t>
            </w:r>
          </w:p>
        </w:tc>
      </w:tr>
    </w:tbl>
    <w:p w:rsidR="00412168" w:rsidRPr="00412168" w:rsidRDefault="00412168" w:rsidP="0053630E">
      <w:pPr>
        <w:ind w:firstLineChars="500" w:firstLine="110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住所の欄は、都道府県市区町村を記載すること。</w:t>
      </w:r>
    </w:p>
    <w:p w:rsidR="00DE7BCB" w:rsidRDefault="00412168" w:rsidP="0053630E">
      <w:pPr>
        <w:ind w:leftChars="525" w:left="198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（注２）　職業の欄は、主たる職業を「何大学教授」、「評論家」等のように記載すること。</w:t>
      </w:r>
    </w:p>
    <w:p w:rsidR="00412168" w:rsidRPr="00412168" w:rsidRDefault="00412168" w:rsidP="0053630E">
      <w:pPr>
        <w:ind w:firstLineChars="500" w:firstLine="110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（注３）　備考の欄は、次の事項を記載すること。</w:t>
      </w:r>
    </w:p>
    <w:p w:rsidR="00DE7BCB" w:rsidRDefault="00412168" w:rsidP="0053630E">
      <w:pPr>
        <w:ind w:leftChars="945" w:left="2204"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ア　他の一般放送事業者に係る審議機関と共同して設置しようとする場合はその旨及び共同設置者の氏名又は名称</w:t>
      </w:r>
    </w:p>
    <w:p w:rsidR="00DE7BCB" w:rsidRDefault="00412168" w:rsidP="0053630E">
      <w:pPr>
        <w:ind w:firstLineChars="900" w:firstLine="198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イ　予定のものについてはその旨</w:t>
      </w:r>
    </w:p>
    <w:p w:rsidR="00412168" w:rsidRPr="00412168" w:rsidRDefault="00412168" w:rsidP="0053630E">
      <w:pPr>
        <w:ind w:firstLineChars="500" w:firstLine="110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（注４）　委員予定者については、委員就任承諾書を添付すること。</w:t>
      </w:r>
    </w:p>
    <w:p w:rsidR="00412168" w:rsidRPr="00412168" w:rsidRDefault="00412168" w:rsidP="0053630E">
      <w:pPr>
        <w:ind w:firstLineChars="300" w:firstLine="66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⑹　別紙⑹は、次により記載すること。</w:t>
      </w:r>
    </w:p>
    <w:p w:rsidR="00412168" w:rsidRPr="00412168" w:rsidRDefault="00412168" w:rsidP="0053630E">
      <w:pPr>
        <w:ind w:leftChars="524" w:left="1320"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ア　放送番組を編集する組織機構について、職務内容を系統的かつ具体的に記載すること。この場合において、編集の責任者については、その権限等について併せて記載すること。</w:t>
      </w:r>
    </w:p>
    <w:p w:rsidR="00412168" w:rsidRPr="00412168" w:rsidRDefault="00412168" w:rsidP="0053630E">
      <w:pPr>
        <w:ind w:leftChars="524" w:left="1320"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イ　放送番組を考査する組織機構がある場合には、アに準じて記載すること。この場合において、考査の方法を併せて記載し、考査に関する基準等があるときはそれらを記載又は添付すること。</w:t>
      </w:r>
    </w:p>
    <w:p w:rsidR="00412168" w:rsidRPr="00412168" w:rsidRDefault="00412168" w:rsidP="0053630E">
      <w:pPr>
        <w:ind w:firstLineChars="500" w:firstLine="110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ウ　予定のものについては、その旨を記載すること。</w:t>
      </w:r>
    </w:p>
    <w:p w:rsidR="00412168" w:rsidRPr="00412168" w:rsidRDefault="00412168" w:rsidP="0053630E">
      <w:pPr>
        <w:ind w:leftChars="315" w:left="881"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⑺　別紙⑺は、兼営する事業及び他の事業への出資について、次の様式により記載すること。</w:t>
      </w:r>
    </w:p>
    <w:p w:rsidR="00412168" w:rsidRPr="00412168" w:rsidRDefault="00412168" w:rsidP="0053630E">
      <w:pPr>
        <w:ind w:firstLineChars="400" w:firstLine="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ア　兼営する事業</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8"/>
        <w:gridCol w:w="4208"/>
      </w:tblGrid>
      <w:tr w:rsidR="00412168" w:rsidRPr="00412168" w:rsidTr="004A7FAB">
        <w:tc>
          <w:tcPr>
            <w:tcW w:w="3808"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兼営する事業の名称</w:t>
            </w:r>
          </w:p>
        </w:tc>
        <w:tc>
          <w:tcPr>
            <w:tcW w:w="4208"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事業の概要</w:t>
            </w:r>
          </w:p>
        </w:tc>
      </w:tr>
      <w:tr w:rsidR="00412168" w:rsidRPr="00412168" w:rsidTr="004A7FAB">
        <w:tc>
          <w:tcPr>
            <w:tcW w:w="3808" w:type="dxa"/>
            <w:shd w:val="clear" w:color="auto" w:fill="auto"/>
          </w:tcPr>
          <w:p w:rsidR="00412168" w:rsidRPr="00412168" w:rsidRDefault="00412168" w:rsidP="00412168">
            <w:pPr>
              <w:rPr>
                <w:rFonts w:ascii="ＭＳ 明朝" w:eastAsia="ＭＳ 明朝" w:hAnsi="ＭＳ 明朝" w:cs="Times New Roman"/>
                <w:sz w:val="22"/>
              </w:rPr>
            </w:pPr>
          </w:p>
        </w:tc>
        <w:tc>
          <w:tcPr>
            <w:tcW w:w="4208" w:type="dxa"/>
            <w:shd w:val="clear" w:color="auto" w:fill="auto"/>
          </w:tcPr>
          <w:p w:rsidR="00412168" w:rsidRPr="00412168" w:rsidRDefault="00412168" w:rsidP="00412168">
            <w:pPr>
              <w:rPr>
                <w:rFonts w:ascii="ＭＳ 明朝" w:eastAsia="ＭＳ 明朝" w:hAnsi="ＭＳ 明朝" w:cs="Times New Roman"/>
                <w:sz w:val="22"/>
              </w:rPr>
            </w:pPr>
          </w:p>
        </w:tc>
      </w:tr>
    </w:tbl>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イ　他の事業への出資</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332"/>
        <w:gridCol w:w="1276"/>
        <w:gridCol w:w="1332"/>
        <w:gridCol w:w="1387"/>
        <w:gridCol w:w="1277"/>
      </w:tblGrid>
      <w:tr w:rsidR="00412168" w:rsidRPr="00412168" w:rsidTr="004A7FAB">
        <w:tc>
          <w:tcPr>
            <w:tcW w:w="1412"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事業者の名　　称</w:t>
            </w:r>
          </w:p>
        </w:tc>
        <w:tc>
          <w:tcPr>
            <w:tcW w:w="1332"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資本金</w:t>
            </w:r>
          </w:p>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(A)</w:t>
            </w:r>
          </w:p>
        </w:tc>
        <w:tc>
          <w:tcPr>
            <w:tcW w:w="1276"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事業の</w:t>
            </w:r>
          </w:p>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概　要</w:t>
            </w:r>
          </w:p>
        </w:tc>
        <w:tc>
          <w:tcPr>
            <w:tcW w:w="1332"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出資の額</w:t>
            </w:r>
          </w:p>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(B)</w:t>
            </w:r>
          </w:p>
        </w:tc>
        <w:tc>
          <w:tcPr>
            <w:tcW w:w="1387"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出資の比率(B)/ (A)×100</w:t>
            </w:r>
          </w:p>
        </w:tc>
        <w:tc>
          <w:tcPr>
            <w:tcW w:w="1277" w:type="dxa"/>
            <w:shd w:val="clear" w:color="auto" w:fill="auto"/>
            <w:vAlign w:val="center"/>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備　　考</w:t>
            </w:r>
          </w:p>
        </w:tc>
      </w:tr>
      <w:tr w:rsidR="00412168" w:rsidRPr="00412168" w:rsidTr="004A7FAB">
        <w:tc>
          <w:tcPr>
            <w:tcW w:w="1412" w:type="dxa"/>
            <w:shd w:val="clear" w:color="auto" w:fill="auto"/>
          </w:tcPr>
          <w:p w:rsidR="00412168" w:rsidRPr="00412168" w:rsidRDefault="00412168" w:rsidP="00412168">
            <w:pPr>
              <w:jc w:val="right"/>
              <w:rPr>
                <w:rFonts w:ascii="ＭＳ 明朝" w:eastAsia="ＭＳ 明朝" w:hAnsi="ＭＳ 明朝" w:cs="Times New Roman"/>
                <w:sz w:val="22"/>
              </w:rPr>
            </w:pPr>
          </w:p>
        </w:tc>
        <w:tc>
          <w:tcPr>
            <w:tcW w:w="1332"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百万円</w:t>
            </w:r>
          </w:p>
        </w:tc>
        <w:tc>
          <w:tcPr>
            <w:tcW w:w="1276" w:type="dxa"/>
            <w:shd w:val="clear" w:color="auto" w:fill="auto"/>
          </w:tcPr>
          <w:p w:rsidR="00412168" w:rsidRPr="00412168" w:rsidRDefault="00412168" w:rsidP="00412168">
            <w:pPr>
              <w:jc w:val="right"/>
              <w:rPr>
                <w:rFonts w:ascii="ＭＳ 明朝" w:eastAsia="ＭＳ 明朝" w:hAnsi="ＭＳ 明朝" w:cs="Times New Roman"/>
                <w:sz w:val="22"/>
              </w:rPr>
            </w:pPr>
          </w:p>
        </w:tc>
        <w:tc>
          <w:tcPr>
            <w:tcW w:w="1332"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千円</w:t>
            </w:r>
          </w:p>
        </w:tc>
        <w:tc>
          <w:tcPr>
            <w:tcW w:w="1387" w:type="dxa"/>
            <w:shd w:val="clear" w:color="auto" w:fill="auto"/>
          </w:tcPr>
          <w:p w:rsidR="00412168" w:rsidRPr="00412168" w:rsidRDefault="00412168" w:rsidP="00412168">
            <w:pPr>
              <w:jc w:val="right"/>
              <w:rPr>
                <w:rFonts w:ascii="ＭＳ 明朝" w:eastAsia="ＭＳ 明朝" w:hAnsi="ＭＳ 明朝" w:cs="Times New Roman"/>
                <w:sz w:val="22"/>
              </w:rPr>
            </w:pPr>
            <w:r w:rsidRPr="00412168">
              <w:rPr>
                <w:rFonts w:ascii="ＭＳ 明朝" w:eastAsia="ＭＳ 明朝" w:hAnsi="ＭＳ 明朝" w:cs="Times New Roman" w:hint="eastAsia"/>
                <w:sz w:val="22"/>
              </w:rPr>
              <w:t>％</w:t>
            </w:r>
          </w:p>
        </w:tc>
        <w:tc>
          <w:tcPr>
            <w:tcW w:w="1277" w:type="dxa"/>
            <w:shd w:val="clear" w:color="auto" w:fill="auto"/>
          </w:tcPr>
          <w:p w:rsidR="00412168" w:rsidRPr="00412168" w:rsidRDefault="00412168" w:rsidP="00412168">
            <w:pPr>
              <w:jc w:val="right"/>
              <w:rPr>
                <w:rFonts w:ascii="ＭＳ 明朝" w:eastAsia="ＭＳ 明朝" w:hAnsi="ＭＳ 明朝" w:cs="Times New Roman"/>
                <w:sz w:val="22"/>
              </w:rPr>
            </w:pPr>
          </w:p>
        </w:tc>
      </w:tr>
    </w:tbl>
    <w:p w:rsidR="00412168" w:rsidRPr="00412168" w:rsidRDefault="00412168" w:rsidP="0053630E">
      <w:pPr>
        <w:ind w:leftChars="525" w:left="1983" w:hangingChars="400" w:hanging="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出資の額が500万円以上又は出資に係る事業者の資本金の額の10分の１以上の場合について記載すること。</w:t>
      </w:r>
    </w:p>
    <w:p w:rsidR="00412168" w:rsidRP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（注２）　備考の欄は、次の事項を記載すること。</w:t>
      </w:r>
    </w:p>
    <w:p w:rsidR="00412168" w:rsidRPr="00412168" w:rsidRDefault="00412168" w:rsidP="0053630E">
      <w:pPr>
        <w:ind w:leftChars="945" w:left="2204"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ア　議決権の総数に対する議決権の比率が、出資の総額に対する出資の比率と異なるときは、その比率</w:t>
      </w:r>
    </w:p>
    <w:p w:rsidR="00412168" w:rsidRPr="00412168" w:rsidRDefault="00412168" w:rsidP="0053630E">
      <w:pPr>
        <w:ind w:left="2200" w:hangingChars="1000" w:hanging="2200"/>
        <w:jc w:val="left"/>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イ　出資が株式の引受け以外の形態をとるときは、出資金、寄付金等の出資の種類</w:t>
      </w:r>
    </w:p>
    <w:p w:rsidR="00412168" w:rsidRPr="00412168" w:rsidRDefault="00412168" w:rsidP="0053630E">
      <w:pPr>
        <w:ind w:firstLineChars="300" w:firstLine="66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⑻　別紙に使用する様式の大きさは、日本</w:t>
      </w:r>
      <w:r w:rsidR="006B2299">
        <w:rPr>
          <w:rFonts w:ascii="ＭＳ 明朝" w:eastAsia="ＭＳ 明朝" w:hAnsi="ＭＳ 明朝" w:cs="Times New Roman" w:hint="eastAsia"/>
          <w:sz w:val="22"/>
        </w:rPr>
        <w:t>産業</w:t>
      </w:r>
      <w:r w:rsidRPr="00412168">
        <w:rPr>
          <w:rFonts w:ascii="ＭＳ 明朝" w:eastAsia="ＭＳ 明朝" w:hAnsi="ＭＳ 明朝" w:cs="Times New Roman" w:hint="eastAsia"/>
          <w:sz w:val="22"/>
        </w:rPr>
        <w:t>規格Ａ列４番とすること。</w:t>
      </w:r>
    </w:p>
    <w:p w:rsidR="00412168" w:rsidRDefault="00412168" w:rsidP="0053630E">
      <w:pPr>
        <w:jc w:val="left"/>
        <w:rPr>
          <w:rFonts w:ascii="ＭＳ 明朝" w:eastAsia="ＭＳ 明朝" w:hAnsi="ＭＳ 明朝" w:cs="Times New Roman"/>
          <w:sz w:val="22"/>
        </w:rPr>
      </w:pPr>
    </w:p>
    <w:p w:rsidR="00DE7BCB" w:rsidRDefault="00DE7BCB" w:rsidP="0053630E">
      <w:pPr>
        <w:jc w:val="left"/>
        <w:rPr>
          <w:rFonts w:ascii="ＭＳ 明朝" w:eastAsia="ＭＳ 明朝" w:hAnsi="ＭＳ 明朝" w:cs="Times New Roman"/>
          <w:sz w:val="22"/>
        </w:rPr>
      </w:pPr>
    </w:p>
    <w:p w:rsidR="00067F96" w:rsidRDefault="00067F96" w:rsidP="00903778">
      <w:pPr>
        <w:widowControl/>
        <w:jc w:val="left"/>
        <w:rPr>
          <w:rFonts w:ascii="ＭＳ 明朝" w:eastAsia="ＭＳ 明朝" w:hAnsi="ＭＳ 明朝" w:cs="Times New Roman"/>
          <w:sz w:val="22"/>
        </w:rPr>
      </w:pPr>
    </w:p>
    <w:sectPr w:rsidR="00067F96"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BD" w:rsidRDefault="00474B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BD" w:rsidRDefault="00474B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BD" w:rsidRDefault="00474B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BD" w:rsidRDefault="00474B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BD" w:rsidRDefault="00474B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BD" w:rsidRDefault="00474B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1A3741"/>
    <w:rsid w:val="0023249F"/>
    <w:rsid w:val="002F5964"/>
    <w:rsid w:val="00325784"/>
    <w:rsid w:val="00326569"/>
    <w:rsid w:val="00355211"/>
    <w:rsid w:val="0039063D"/>
    <w:rsid w:val="003C7701"/>
    <w:rsid w:val="004051DE"/>
    <w:rsid w:val="00411602"/>
    <w:rsid w:val="00412168"/>
    <w:rsid w:val="00413AF0"/>
    <w:rsid w:val="004242B6"/>
    <w:rsid w:val="00474BBD"/>
    <w:rsid w:val="004A2604"/>
    <w:rsid w:val="004A6409"/>
    <w:rsid w:val="004A7FAB"/>
    <w:rsid w:val="004D4723"/>
    <w:rsid w:val="004E3A8F"/>
    <w:rsid w:val="004E61F4"/>
    <w:rsid w:val="005150CD"/>
    <w:rsid w:val="0053630E"/>
    <w:rsid w:val="005A1214"/>
    <w:rsid w:val="00654328"/>
    <w:rsid w:val="006B2299"/>
    <w:rsid w:val="006B24E9"/>
    <w:rsid w:val="006F42B2"/>
    <w:rsid w:val="0072248B"/>
    <w:rsid w:val="00736416"/>
    <w:rsid w:val="00736E67"/>
    <w:rsid w:val="007556C2"/>
    <w:rsid w:val="007628CA"/>
    <w:rsid w:val="007D27BE"/>
    <w:rsid w:val="008061A4"/>
    <w:rsid w:val="0085060D"/>
    <w:rsid w:val="008A62C0"/>
    <w:rsid w:val="008B26BC"/>
    <w:rsid w:val="00903778"/>
    <w:rsid w:val="0095140C"/>
    <w:rsid w:val="00AB71AB"/>
    <w:rsid w:val="00B265DC"/>
    <w:rsid w:val="00B808CA"/>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2020-12-22T04:38:00Z</dcterms:created>
  <dcterms:modified xsi:type="dcterms:W3CDTF">2020-12-22T04:39:00Z</dcterms:modified>
</cp:coreProperties>
</file>