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FFDAE30"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B935E8" w:rsidRPr="00B93A44">
        <w:rPr>
          <w:rFonts w:asciiTheme="minorHAnsi" w:eastAsiaTheme="minorHAnsi" w:hAnsiTheme="minorHAnsi" w:hint="eastAsia"/>
          <w:sz w:val="20"/>
          <w:szCs w:val="20"/>
        </w:rPr>
        <w:t>表紙</w:t>
      </w:r>
      <w:r w:rsidRPr="00B93A44">
        <w:rPr>
          <w:rFonts w:asciiTheme="minorHAnsi" w:eastAsiaTheme="minorHAnsi" w:hAnsiTheme="minorHAnsi"/>
          <w:sz w:val="20"/>
          <w:szCs w:val="20"/>
        </w:rPr>
        <w:t>】</w:t>
      </w:r>
    </w:p>
    <w:p w14:paraId="00000002" w14:textId="3E5F6F91"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デジタル活用共生社会の推進（情報</w:t>
      </w:r>
      <w:r w:rsidR="00F21B56" w:rsidRPr="00B93A44">
        <w:rPr>
          <w:rFonts w:asciiTheme="minorHAnsi" w:eastAsiaTheme="minorHAnsi" w:hAnsiTheme="minorHAnsi" w:hint="eastAsia"/>
          <w:sz w:val="20"/>
          <w:szCs w:val="20"/>
        </w:rPr>
        <w:t>アクセシビリティ向上のためのICT機器普及用の取組</w:t>
      </w:r>
      <w:r w:rsidRPr="00B93A44">
        <w:rPr>
          <w:rFonts w:asciiTheme="minorHAnsi" w:eastAsiaTheme="minorHAnsi" w:hAnsiTheme="minorHAnsi"/>
          <w:sz w:val="20"/>
          <w:szCs w:val="20"/>
        </w:rPr>
        <w:t>）</w:t>
      </w:r>
    </w:p>
    <w:p w14:paraId="00000003"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 xml:space="preserve">令和３年８月　情報流通行政局　情報流通振興課　</w:t>
      </w:r>
    </w:p>
    <w:p w14:paraId="00000004" w14:textId="77777777" w:rsidR="00DB1BD8" w:rsidRPr="00B93A44" w:rsidRDefault="00DB1BD8">
      <w:pPr>
        <w:rPr>
          <w:rFonts w:asciiTheme="minorHAnsi" w:eastAsiaTheme="minorHAnsi" w:hAnsiTheme="minorHAnsi"/>
          <w:sz w:val="20"/>
          <w:szCs w:val="20"/>
        </w:rPr>
      </w:pPr>
    </w:p>
    <w:p w14:paraId="00000005" w14:textId="737031D1"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B935E8" w:rsidRPr="00B93A44">
        <w:rPr>
          <w:rFonts w:asciiTheme="minorHAnsi" w:eastAsiaTheme="minorHAnsi" w:hAnsiTheme="minorHAnsi" w:hint="eastAsia"/>
          <w:sz w:val="20"/>
          <w:szCs w:val="20"/>
        </w:rPr>
        <w:t>１</w:t>
      </w:r>
      <w:r w:rsidRPr="00B93A44">
        <w:rPr>
          <w:rFonts w:asciiTheme="minorHAnsi" w:eastAsiaTheme="minorHAnsi" w:hAnsiTheme="minorHAnsi"/>
          <w:sz w:val="20"/>
          <w:szCs w:val="20"/>
        </w:rPr>
        <w:t>ページ目】</w:t>
      </w:r>
    </w:p>
    <w:p w14:paraId="0000000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デジタル活用共生社会の推進</w:t>
      </w:r>
    </w:p>
    <w:p w14:paraId="00000007" w14:textId="77777777" w:rsidR="00DB1BD8" w:rsidRPr="00B93A44" w:rsidRDefault="00DB1BD8">
      <w:pPr>
        <w:rPr>
          <w:rFonts w:asciiTheme="minorHAnsi" w:eastAsiaTheme="minorHAnsi" w:hAnsiTheme="minorHAnsi"/>
          <w:sz w:val="20"/>
          <w:szCs w:val="20"/>
        </w:rPr>
      </w:pPr>
    </w:p>
    <w:p w14:paraId="00000008"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・背　景</w:t>
      </w:r>
    </w:p>
    <w:p w14:paraId="00000009"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＜人生100年時代の我が国の人口構造＞</w:t>
      </w:r>
    </w:p>
    <w:p w14:paraId="0000000A"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・総人口が減少していく中、高齢者の割合の増加、生産年齢人口の減少局面へ。</w:t>
      </w:r>
    </w:p>
    <w:p w14:paraId="0000000B"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・平均寿命、健康寿命の延伸により、100歳以上の人口は2065年には55万人と推計。</w:t>
      </w:r>
    </w:p>
    <w:p w14:paraId="0000000C"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 xml:space="preserve">・このような中、年齢・性別・障害の有無、国籍等にかかわらず、社会をみんなで支えていくことが必要。　　</w:t>
      </w:r>
    </w:p>
    <w:p w14:paraId="0000000D" w14:textId="77777777" w:rsidR="00DB1BD8" w:rsidRPr="00B93A44" w:rsidRDefault="00DB1BD8">
      <w:pPr>
        <w:rPr>
          <w:rFonts w:asciiTheme="minorHAnsi" w:eastAsiaTheme="minorHAnsi" w:hAnsiTheme="minorHAnsi"/>
          <w:sz w:val="20"/>
          <w:szCs w:val="20"/>
        </w:rPr>
      </w:pPr>
    </w:p>
    <w:p w14:paraId="0000000E"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＜本格的なIoT・AI活用、Society5.0の到来（5G（超高速、超低遅延、多数同時接続）進展）＞</w:t>
      </w:r>
    </w:p>
    <w:p w14:paraId="0000000F"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・５Gの普及に伴い個々のモノや人に関するビッグデータのリアルタイムでの収集が可能に。</w:t>
      </w:r>
    </w:p>
    <w:p w14:paraId="00000010"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・AIスピーカー、ウェアラブル端末、AI家電、多言語翻訳、AR/VR、自動運転、汎用型AIロボット等の開発普及。</w:t>
      </w:r>
    </w:p>
    <w:p w14:paraId="00000011"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・これらの技術や関連サービスの開発普及により、日常生活等において従来できないと考えられてきたことも可能になるほか、就業構造や社会のあり方自体も変化していく可能性。↓</w:t>
      </w:r>
    </w:p>
    <w:p w14:paraId="00000012" w14:textId="77777777" w:rsidR="00DB1BD8" w:rsidRPr="00B93A44" w:rsidRDefault="00DB1BD8">
      <w:pPr>
        <w:rPr>
          <w:rFonts w:asciiTheme="minorHAnsi" w:eastAsiaTheme="minorHAnsi" w:hAnsiTheme="minorHAnsi"/>
          <w:sz w:val="20"/>
          <w:szCs w:val="20"/>
        </w:rPr>
      </w:pPr>
    </w:p>
    <w:p w14:paraId="00000013"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・目指すべき社会像</w:t>
      </w:r>
    </w:p>
    <w:p w14:paraId="0000001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＜デジタル活用共生社会の実現＞</w:t>
      </w:r>
    </w:p>
    <w:p w14:paraId="00000015"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・人類史上5番目の新しい社会であるSociety5.0の様々な可能性を地域の特性に応じて活用。</w:t>
      </w:r>
    </w:p>
    <w:p w14:paraId="0000001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年齢、障害の有無、性別、国籍等にかかわらず、誰もがデジタル活用の利便性を享受し、又は担い手となり、多様な価値観やライフスタイルを持って豊かな人生を送ることができる社会（「デジタル活用共生社会」）の実現を目指す。</w:t>
      </w:r>
    </w:p>
    <w:p w14:paraId="00000017" w14:textId="77777777" w:rsidR="00DB1BD8" w:rsidRPr="00B93A44" w:rsidRDefault="00DB1BD8">
      <w:pPr>
        <w:rPr>
          <w:rFonts w:asciiTheme="minorHAnsi" w:eastAsiaTheme="minorHAnsi" w:hAnsiTheme="minorHAnsi"/>
          <w:sz w:val="20"/>
          <w:szCs w:val="20"/>
        </w:rPr>
      </w:pPr>
    </w:p>
    <w:p w14:paraId="00000018" w14:textId="00812951"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B935E8" w:rsidRPr="00B93A44">
        <w:rPr>
          <w:rFonts w:asciiTheme="minorHAnsi" w:eastAsiaTheme="minorHAnsi" w:hAnsiTheme="minorHAnsi" w:hint="eastAsia"/>
          <w:sz w:val="20"/>
          <w:szCs w:val="20"/>
        </w:rPr>
        <w:t>２</w:t>
      </w:r>
      <w:r w:rsidRPr="00B93A44">
        <w:rPr>
          <w:rFonts w:asciiTheme="minorHAnsi" w:eastAsiaTheme="minorHAnsi" w:hAnsiTheme="minorHAnsi"/>
          <w:sz w:val="20"/>
          <w:szCs w:val="20"/>
        </w:rPr>
        <w:t>ページ目】</w:t>
      </w:r>
    </w:p>
    <w:p w14:paraId="00000019"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デジタル活用共生社会実現会議報告書（概要）</w:t>
      </w:r>
    </w:p>
    <w:p w14:paraId="0000001A" w14:textId="77777777" w:rsidR="00DB1BD8" w:rsidRPr="00B93A44" w:rsidRDefault="00DB1BD8">
      <w:pPr>
        <w:rPr>
          <w:rFonts w:asciiTheme="minorHAnsi" w:eastAsiaTheme="minorHAnsi" w:hAnsiTheme="minorHAnsi"/>
          <w:sz w:val="20"/>
          <w:szCs w:val="20"/>
        </w:rPr>
      </w:pPr>
    </w:p>
    <w:p w14:paraId="0000001B"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・目指すべき社会像</w:t>
      </w:r>
    </w:p>
    <w:p w14:paraId="0000001C"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年齢、障害の有無、性別、国籍等にかかわらず、誰もがデジタル活用の利便性を享受し、又は担い手となり、多様な価値観やライフスタイルを持って豊かな人生を送ることができる「包摂的（インクルーシブ）」な社会の実現</w:t>
      </w:r>
    </w:p>
    <w:p w14:paraId="0000001D" w14:textId="77777777" w:rsidR="00DB1BD8" w:rsidRPr="00B93A44" w:rsidRDefault="00DB1BD8">
      <w:pPr>
        <w:rPr>
          <w:rFonts w:asciiTheme="minorHAnsi" w:eastAsiaTheme="minorHAnsi" w:hAnsiTheme="minorHAnsi"/>
          <w:sz w:val="20"/>
          <w:szCs w:val="20"/>
        </w:rPr>
      </w:pPr>
    </w:p>
    <w:p w14:paraId="0000001E"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・解決すべき課題</w:t>
      </w:r>
    </w:p>
    <w:p w14:paraId="0000001F"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高齢者</w:t>
      </w:r>
    </w:p>
    <w:p w14:paraId="00000020"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lastRenderedPageBreak/>
        <w:t>・身体・認知機能の低下への対応</w:t>
      </w:r>
    </w:p>
    <w:p w14:paraId="00000021"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・生きがい、再活躍の場づくり</w:t>
      </w:r>
    </w:p>
    <w:p w14:paraId="00000022"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・独居世帯の増加、つながりの希薄化への対応</w:t>
      </w:r>
    </w:p>
    <w:p w14:paraId="00000023" w14:textId="77777777" w:rsidR="00DB1BD8" w:rsidRPr="00B93A44" w:rsidRDefault="00DB1BD8">
      <w:pPr>
        <w:rPr>
          <w:rFonts w:asciiTheme="minorHAnsi" w:eastAsiaTheme="minorHAnsi" w:hAnsiTheme="minorHAnsi"/>
          <w:sz w:val="20"/>
          <w:szCs w:val="20"/>
        </w:rPr>
      </w:pPr>
    </w:p>
    <w:p w14:paraId="0000002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障害者</w:t>
      </w:r>
    </w:p>
    <w:p w14:paraId="00000025"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・日常生活等の支援</w:t>
      </w:r>
    </w:p>
    <w:p w14:paraId="0000002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・就労環境の整備</w:t>
      </w:r>
    </w:p>
    <w:p w14:paraId="00000027"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・社会の意識改革（心のバリアフリー）</w:t>
      </w:r>
    </w:p>
    <w:p w14:paraId="00000028" w14:textId="77777777" w:rsidR="00DB1BD8" w:rsidRPr="00B93A44" w:rsidRDefault="00DB1BD8">
      <w:pPr>
        <w:rPr>
          <w:rFonts w:asciiTheme="minorHAnsi" w:eastAsiaTheme="minorHAnsi" w:hAnsiTheme="minorHAnsi"/>
          <w:sz w:val="20"/>
          <w:szCs w:val="20"/>
        </w:rPr>
      </w:pPr>
    </w:p>
    <w:p w14:paraId="00000029"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育児・介護等世代</w:t>
      </w:r>
    </w:p>
    <w:p w14:paraId="0000002A"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・育児・介護等による離職防止</w:t>
      </w:r>
    </w:p>
    <w:p w14:paraId="0000002B"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・仕事と育児・介護等の両立</w:t>
      </w:r>
    </w:p>
    <w:p w14:paraId="0000002C"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・ICTスキル習得による活躍のきっかけ作り</w:t>
      </w:r>
    </w:p>
    <w:p w14:paraId="0000002D" w14:textId="77777777" w:rsidR="00DB1BD8" w:rsidRPr="00B93A44" w:rsidRDefault="00DB1BD8">
      <w:pPr>
        <w:rPr>
          <w:rFonts w:asciiTheme="minorHAnsi" w:eastAsiaTheme="minorHAnsi" w:hAnsiTheme="minorHAnsi"/>
          <w:sz w:val="20"/>
          <w:szCs w:val="20"/>
        </w:rPr>
      </w:pPr>
    </w:p>
    <w:p w14:paraId="0000002E"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多文化共生</w:t>
      </w:r>
    </w:p>
    <w:p w14:paraId="0000002F"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・言葉の壁の打破</w:t>
      </w:r>
    </w:p>
    <w:p w14:paraId="00000030"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・生活基盤の立上げ支援（各種手続等の支援）</w:t>
      </w:r>
    </w:p>
    <w:p w14:paraId="00000031"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・文化等の相互理解</w:t>
      </w:r>
    </w:p>
    <w:p w14:paraId="00000032" w14:textId="77777777" w:rsidR="00DB1BD8" w:rsidRPr="00B93A44" w:rsidRDefault="00DB1BD8">
      <w:pPr>
        <w:rPr>
          <w:rFonts w:asciiTheme="minorHAnsi" w:eastAsiaTheme="minorHAnsi" w:hAnsiTheme="minorHAnsi"/>
          <w:sz w:val="20"/>
          <w:szCs w:val="20"/>
        </w:rPr>
      </w:pPr>
    </w:p>
    <w:p w14:paraId="00000033"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Society5.0時代を支えるIoT、AI、5G等のICTの技術が進展する中で、</w:t>
      </w:r>
    </w:p>
    <w:p w14:paraId="0000003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デジタル活用の利便性を誰もが享受できるよう、課題解決に向けたICT活用施策を講じる</w:t>
      </w:r>
    </w:p>
    <w:p w14:paraId="00000035" w14:textId="77777777" w:rsidR="00DB1BD8" w:rsidRPr="00B93A44" w:rsidRDefault="00DB1BD8">
      <w:pPr>
        <w:rPr>
          <w:rFonts w:asciiTheme="minorHAnsi" w:eastAsiaTheme="minorHAnsi" w:hAnsiTheme="minorHAnsi"/>
          <w:sz w:val="20"/>
          <w:szCs w:val="20"/>
        </w:rPr>
      </w:pPr>
    </w:p>
    <w:p w14:paraId="0000003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① デジタル活用　支援員の整備</w:t>
      </w:r>
    </w:p>
    <w:p w14:paraId="00000037"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・身近な場所で身近な者に高齢者等がICTに関する相談ができる「デジタル活用支援員」の整備</w:t>
      </w:r>
    </w:p>
    <w:p w14:paraId="00000038"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② 地域ＩＣＴクラブ の全国展開</w:t>
      </w:r>
    </w:p>
    <w:p w14:paraId="00000039"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・地域でICTスキルを子供たちが世代を超えて学び合う「地域ICTクラブ」の全国展開</w:t>
      </w:r>
    </w:p>
    <w:p w14:paraId="0000003A"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③ 障害当事者参加型技術開発の推進</w:t>
      </w:r>
    </w:p>
    <w:p w14:paraId="0000003B"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・障害当事者参加型のICT関連機器・サービスの開発促進（機器・サービスの開発助成、障害関連情報共有PFの構築）</w:t>
      </w:r>
    </w:p>
    <w:p w14:paraId="0000003C"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④ 情報アクセシビリティの確保</w:t>
      </w:r>
    </w:p>
    <w:p w14:paraId="0000003D"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・ICT機器・サービスがアクセシビリティ基準を満たしているかどうかを企業が自己評価を行う日本版VPAT導入</w:t>
      </w:r>
    </w:p>
    <w:p w14:paraId="0000003E"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 xml:space="preserve">・政府情報システムの調達におけるアクセシビリティ要件の強化　　　　　　　　　　　</w:t>
      </w:r>
    </w:p>
    <w:p w14:paraId="0000003F"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⑤ 多文化共生の推進</w:t>
      </w:r>
    </w:p>
    <w:p w14:paraId="00000040"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・「やさしい日本語」の活用の促進による多言語音声翻訳システムの精度向上</w:t>
      </w:r>
    </w:p>
    <w:p w14:paraId="00000041"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・行政手続や公共サービス等に係る官民オープンデータ推進</w:t>
      </w:r>
    </w:p>
    <w:p w14:paraId="00000042"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・テレワーク等の環境整備（障害者、高齢者、育児・介護等世代の就労支援）</w:t>
      </w:r>
    </w:p>
    <w:p w14:paraId="00000043" w14:textId="77777777" w:rsidR="00DB1BD8" w:rsidRPr="00B93A44" w:rsidRDefault="00DB1BD8">
      <w:pPr>
        <w:rPr>
          <w:rFonts w:asciiTheme="minorHAnsi" w:eastAsiaTheme="minorHAnsi" w:hAnsiTheme="minorHAnsi"/>
          <w:sz w:val="20"/>
          <w:szCs w:val="20"/>
        </w:rPr>
      </w:pPr>
    </w:p>
    <w:p w14:paraId="0000004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lastRenderedPageBreak/>
        <w:t>※上記の③障害当事者参加型技術開発の推進と④情報アクセシビリティの確保は、情報バリアフリー施策として赤枠で囲われています</w:t>
      </w:r>
    </w:p>
    <w:p w14:paraId="00000046" w14:textId="77777777" w:rsidR="00DB1BD8" w:rsidRPr="00B93A44" w:rsidRDefault="00DB1BD8">
      <w:pPr>
        <w:rPr>
          <w:rFonts w:asciiTheme="minorHAnsi" w:eastAsiaTheme="minorHAnsi" w:hAnsiTheme="minorHAnsi"/>
          <w:sz w:val="20"/>
          <w:szCs w:val="20"/>
        </w:rPr>
      </w:pPr>
    </w:p>
    <w:p w14:paraId="00000047" w14:textId="67249A25"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B935E8" w:rsidRPr="00B93A44">
        <w:rPr>
          <w:rFonts w:asciiTheme="minorHAnsi" w:eastAsiaTheme="minorHAnsi" w:hAnsiTheme="minorHAnsi" w:hint="eastAsia"/>
          <w:sz w:val="20"/>
          <w:szCs w:val="20"/>
        </w:rPr>
        <w:t>3</w:t>
      </w:r>
      <w:r w:rsidRPr="00B93A44">
        <w:rPr>
          <w:rFonts w:asciiTheme="minorHAnsi" w:eastAsiaTheme="minorHAnsi" w:hAnsiTheme="minorHAnsi"/>
          <w:sz w:val="20"/>
          <w:szCs w:val="20"/>
        </w:rPr>
        <w:t>ページ目】</w:t>
      </w:r>
    </w:p>
    <w:p w14:paraId="4A642BB2" w14:textId="77777777" w:rsidR="00BB0998" w:rsidRPr="00BB0998" w:rsidRDefault="00BB0998" w:rsidP="00BB0998">
      <w:pPr>
        <w:rPr>
          <w:rFonts w:asciiTheme="minorHAnsi" w:eastAsiaTheme="minorHAnsi" w:hAnsiTheme="minorHAnsi"/>
          <w:sz w:val="20"/>
          <w:szCs w:val="20"/>
        </w:rPr>
      </w:pPr>
      <w:r w:rsidRPr="00BB0998">
        <w:rPr>
          <w:rFonts w:asciiTheme="minorHAnsi" w:eastAsiaTheme="minorHAnsi" w:hAnsiTheme="minorHAnsi" w:hint="eastAsia"/>
          <w:sz w:val="20"/>
          <w:szCs w:val="20"/>
        </w:rPr>
        <w:t>情報アクセシビリティ向上のためのICT機器普及等の取組</w:t>
      </w:r>
    </w:p>
    <w:p w14:paraId="51CFD2FD" w14:textId="2CDE079B" w:rsidR="00BB0998" w:rsidRPr="00B93A44" w:rsidRDefault="00BB0998">
      <w:pPr>
        <w:rPr>
          <w:rFonts w:asciiTheme="minorHAnsi" w:eastAsiaTheme="minorHAnsi" w:hAnsiTheme="minorHAnsi"/>
          <w:sz w:val="20"/>
          <w:szCs w:val="20"/>
        </w:rPr>
      </w:pPr>
    </w:p>
    <w:p w14:paraId="126BF562" w14:textId="7DF66D42" w:rsidR="00BB0998" w:rsidRPr="00BB0998" w:rsidRDefault="00BB0998" w:rsidP="00BB0998">
      <w:pPr>
        <w:rPr>
          <w:rFonts w:asciiTheme="minorHAnsi" w:eastAsiaTheme="minorHAnsi" w:hAnsiTheme="minorHAnsi"/>
          <w:sz w:val="20"/>
          <w:szCs w:val="20"/>
        </w:rPr>
      </w:pPr>
      <w:r w:rsidRPr="00B93A44">
        <w:rPr>
          <w:rFonts w:asciiTheme="minorHAnsi" w:eastAsiaTheme="minorHAnsi" w:hAnsiTheme="minorHAnsi" w:hint="eastAsia"/>
          <w:sz w:val="20"/>
          <w:szCs w:val="20"/>
        </w:rPr>
        <w:t>・</w:t>
      </w:r>
      <w:r w:rsidRPr="00BB0998">
        <w:rPr>
          <w:rFonts w:asciiTheme="minorHAnsi" w:eastAsiaTheme="minorHAnsi" w:hAnsiTheme="minorHAnsi" w:hint="eastAsia"/>
          <w:sz w:val="20"/>
          <w:szCs w:val="20"/>
        </w:rPr>
        <w:t>デジタル活用共生社会実現会議報告書（H31年３月）に基づき、R2年度までに情報アクセシビリティ確保の自己評価様式（日本版VPAT）や障害者向けICT機器・サービスのデータベースが完成。</w:t>
      </w:r>
    </w:p>
    <w:p w14:paraId="52B16B92" w14:textId="54568A42" w:rsidR="00BB0998" w:rsidRPr="00BB0998" w:rsidRDefault="00BB0998" w:rsidP="00BB0998">
      <w:pPr>
        <w:rPr>
          <w:rFonts w:asciiTheme="minorHAnsi" w:eastAsiaTheme="minorHAnsi" w:hAnsiTheme="minorHAnsi"/>
          <w:sz w:val="20"/>
          <w:szCs w:val="20"/>
        </w:rPr>
      </w:pPr>
      <w:r w:rsidRPr="00B93A44">
        <w:rPr>
          <w:rFonts w:asciiTheme="minorHAnsi" w:eastAsiaTheme="minorHAnsi" w:hAnsiTheme="minorHAnsi" w:hint="eastAsia"/>
          <w:sz w:val="20"/>
          <w:szCs w:val="20"/>
        </w:rPr>
        <w:t>・</w:t>
      </w:r>
      <w:r w:rsidRPr="00BB0998">
        <w:rPr>
          <w:rFonts w:asciiTheme="minorHAnsi" w:eastAsiaTheme="minorHAnsi" w:hAnsiTheme="minorHAnsi" w:hint="eastAsia"/>
          <w:sz w:val="20"/>
          <w:szCs w:val="20"/>
        </w:rPr>
        <w:t xml:space="preserve"> 今後、これらを有効に活用して機器やサービスの開発に際し、障害当事者の声を適切に反映していくエコシステムを構築していくことが必要。</w:t>
      </w:r>
    </w:p>
    <w:p w14:paraId="5CD69B06" w14:textId="30062D97" w:rsidR="00BB0998" w:rsidRPr="00B93A44" w:rsidRDefault="00BB0998">
      <w:pPr>
        <w:rPr>
          <w:rFonts w:asciiTheme="minorHAnsi" w:eastAsiaTheme="minorHAnsi" w:hAnsiTheme="minorHAnsi"/>
          <w:sz w:val="20"/>
          <w:szCs w:val="20"/>
        </w:rPr>
      </w:pPr>
    </w:p>
    <w:p w14:paraId="780FCFB8" w14:textId="5100CF2E" w:rsidR="00BB0998" w:rsidRPr="00B93A44" w:rsidRDefault="00BB0998">
      <w:pPr>
        <w:rPr>
          <w:rFonts w:asciiTheme="minorHAnsi" w:eastAsiaTheme="minorHAnsi" w:hAnsiTheme="minorHAnsi"/>
          <w:sz w:val="20"/>
          <w:szCs w:val="20"/>
        </w:rPr>
      </w:pPr>
      <w:r w:rsidRPr="00B93A44">
        <w:rPr>
          <w:rFonts w:asciiTheme="minorHAnsi" w:eastAsiaTheme="minorHAnsi" w:hAnsiTheme="minorHAnsi"/>
          <w:sz w:val="20"/>
          <w:szCs w:val="20"/>
        </w:rPr>
        <w:t>（図）</w:t>
      </w:r>
      <w:r w:rsidRPr="00B93A44">
        <w:rPr>
          <w:rFonts w:asciiTheme="minorHAnsi" w:eastAsiaTheme="minorHAnsi" w:hAnsiTheme="minorHAnsi" w:hint="eastAsia"/>
          <w:sz w:val="20"/>
          <w:szCs w:val="20"/>
        </w:rPr>
        <w:t>平成31年</w:t>
      </w:r>
      <w:r w:rsidR="00B93A44">
        <w:rPr>
          <w:rFonts w:asciiTheme="minorHAnsi" w:eastAsiaTheme="minorHAnsi" w:hAnsiTheme="minorHAnsi" w:hint="eastAsia"/>
          <w:sz w:val="20"/>
          <w:szCs w:val="20"/>
        </w:rPr>
        <w:t>度</w:t>
      </w:r>
      <w:r w:rsidRPr="00B93A44">
        <w:rPr>
          <w:rFonts w:asciiTheme="minorHAnsi" w:eastAsiaTheme="minorHAnsi" w:hAnsiTheme="minorHAnsi" w:hint="eastAsia"/>
          <w:sz w:val="20"/>
          <w:szCs w:val="20"/>
        </w:rPr>
        <w:t>・令和1年</w:t>
      </w:r>
      <w:r w:rsidR="00B93A44">
        <w:rPr>
          <w:rFonts w:asciiTheme="minorHAnsi" w:eastAsiaTheme="minorHAnsi" w:hAnsiTheme="minorHAnsi" w:hint="eastAsia"/>
          <w:sz w:val="20"/>
          <w:szCs w:val="20"/>
        </w:rPr>
        <w:t>度</w:t>
      </w:r>
      <w:r w:rsidRPr="00B93A44">
        <w:rPr>
          <w:rFonts w:asciiTheme="minorHAnsi" w:eastAsiaTheme="minorHAnsi" w:hAnsiTheme="minorHAnsi" w:hint="eastAsia"/>
          <w:sz w:val="20"/>
          <w:szCs w:val="20"/>
        </w:rPr>
        <w:t>から令和4年</w:t>
      </w:r>
      <w:r w:rsidR="00B93A44">
        <w:rPr>
          <w:rFonts w:asciiTheme="minorHAnsi" w:eastAsiaTheme="minorHAnsi" w:hAnsiTheme="minorHAnsi" w:hint="eastAsia"/>
          <w:sz w:val="20"/>
          <w:szCs w:val="20"/>
        </w:rPr>
        <w:t>度</w:t>
      </w:r>
      <w:r w:rsidRPr="00B93A44">
        <w:rPr>
          <w:rFonts w:asciiTheme="minorHAnsi" w:eastAsiaTheme="minorHAnsi" w:hAnsiTheme="minorHAnsi" w:hint="eastAsia"/>
          <w:sz w:val="20"/>
          <w:szCs w:val="20"/>
        </w:rPr>
        <w:t>までのスケジュールイメージ</w:t>
      </w:r>
    </w:p>
    <w:p w14:paraId="60C64180" w14:textId="30CBB334" w:rsidR="00BB0998" w:rsidRPr="00B93A44" w:rsidRDefault="00BB0998">
      <w:pPr>
        <w:rPr>
          <w:rFonts w:asciiTheme="minorHAnsi" w:eastAsiaTheme="minorHAnsi" w:hAnsiTheme="minorHAnsi"/>
          <w:sz w:val="20"/>
          <w:szCs w:val="20"/>
        </w:rPr>
      </w:pPr>
    </w:p>
    <w:p w14:paraId="11A6945B" w14:textId="602C995C" w:rsidR="00BB0998" w:rsidRPr="00B93A44" w:rsidRDefault="00BB0998">
      <w:pPr>
        <w:rPr>
          <w:rFonts w:asciiTheme="minorHAnsi" w:eastAsiaTheme="minorHAnsi" w:hAnsiTheme="minorHAnsi"/>
          <w:sz w:val="20"/>
          <w:szCs w:val="20"/>
        </w:rPr>
      </w:pPr>
      <w:r w:rsidRPr="00B93A44">
        <w:rPr>
          <w:rFonts w:asciiTheme="minorHAnsi" w:eastAsiaTheme="minorHAnsi" w:hAnsiTheme="minorHAnsi" w:hint="eastAsia"/>
          <w:sz w:val="20"/>
          <w:szCs w:val="20"/>
        </w:rPr>
        <w:t>平成31年3月</w:t>
      </w:r>
    </w:p>
    <w:p w14:paraId="530B825C" w14:textId="4D9B53DE" w:rsidR="00BB0998" w:rsidRDefault="00BB0998">
      <w:pPr>
        <w:rPr>
          <w:rFonts w:asciiTheme="minorHAnsi" w:eastAsiaTheme="minorHAnsi" w:hAnsiTheme="minorHAnsi"/>
          <w:sz w:val="20"/>
          <w:szCs w:val="20"/>
        </w:rPr>
      </w:pPr>
      <w:r w:rsidRPr="00B93A44">
        <w:rPr>
          <w:rFonts w:asciiTheme="minorHAnsi" w:eastAsiaTheme="minorHAnsi" w:hAnsiTheme="minorHAnsi" w:hint="eastAsia"/>
          <w:sz w:val="20"/>
          <w:szCs w:val="20"/>
        </w:rPr>
        <w:t>デジタル活用共生社会推進会議報告書とりまとめ</w:t>
      </w:r>
    </w:p>
    <w:p w14:paraId="5AED4B1B" w14:textId="77777777" w:rsidR="00A46DA2" w:rsidRPr="00B93A44" w:rsidRDefault="00A46DA2">
      <w:pPr>
        <w:rPr>
          <w:rFonts w:asciiTheme="minorHAnsi" w:eastAsiaTheme="minorHAnsi" w:hAnsiTheme="minorHAnsi" w:hint="eastAsia"/>
          <w:sz w:val="20"/>
          <w:szCs w:val="20"/>
        </w:rPr>
      </w:pPr>
    </w:p>
    <w:p w14:paraId="202E63D0" w14:textId="120CCB1B" w:rsidR="00BB0998" w:rsidRPr="00B93A44" w:rsidRDefault="00BB0998">
      <w:pPr>
        <w:rPr>
          <w:rFonts w:asciiTheme="minorHAnsi" w:eastAsiaTheme="minorHAnsi" w:hAnsiTheme="minorHAnsi"/>
          <w:sz w:val="20"/>
          <w:szCs w:val="20"/>
        </w:rPr>
      </w:pPr>
      <w:r w:rsidRPr="00B93A44">
        <w:rPr>
          <w:rFonts w:asciiTheme="minorHAnsi" w:eastAsiaTheme="minorHAnsi" w:hAnsiTheme="minorHAnsi" w:hint="eastAsia"/>
          <w:sz w:val="20"/>
          <w:szCs w:val="20"/>
        </w:rPr>
        <w:t>【障害関連情報DB】DB構築　平成31年</w:t>
      </w:r>
      <w:r w:rsidR="00B93A44">
        <w:rPr>
          <w:rFonts w:asciiTheme="minorHAnsi" w:eastAsiaTheme="minorHAnsi" w:hAnsiTheme="minorHAnsi" w:hint="eastAsia"/>
          <w:sz w:val="20"/>
          <w:szCs w:val="20"/>
        </w:rPr>
        <w:t>度</w:t>
      </w:r>
      <w:r w:rsidRPr="00B93A44">
        <w:rPr>
          <w:rFonts w:asciiTheme="minorHAnsi" w:eastAsiaTheme="minorHAnsi" w:hAnsiTheme="minorHAnsi" w:hint="eastAsia"/>
          <w:sz w:val="20"/>
          <w:szCs w:val="20"/>
        </w:rPr>
        <w:t>・令和1年</w:t>
      </w:r>
      <w:r w:rsidR="00B93A44">
        <w:rPr>
          <w:rFonts w:asciiTheme="minorHAnsi" w:eastAsiaTheme="minorHAnsi" w:hAnsiTheme="minorHAnsi" w:hint="eastAsia"/>
          <w:sz w:val="20"/>
          <w:szCs w:val="20"/>
        </w:rPr>
        <w:t>度</w:t>
      </w:r>
      <w:r w:rsidRPr="00B93A44">
        <w:rPr>
          <w:rFonts w:asciiTheme="minorHAnsi" w:eastAsiaTheme="minorHAnsi" w:hAnsiTheme="minorHAnsi" w:hint="eastAsia"/>
          <w:sz w:val="20"/>
          <w:szCs w:val="20"/>
        </w:rPr>
        <w:t>から　→　令和2年</w:t>
      </w:r>
      <w:r w:rsidR="00B93A44">
        <w:rPr>
          <w:rFonts w:asciiTheme="minorHAnsi" w:eastAsiaTheme="minorHAnsi" w:hAnsiTheme="minorHAnsi" w:hint="eastAsia"/>
          <w:sz w:val="20"/>
          <w:szCs w:val="20"/>
        </w:rPr>
        <w:t>度</w:t>
      </w:r>
      <w:r w:rsidRPr="00B93A44">
        <w:rPr>
          <w:rFonts w:asciiTheme="minorHAnsi" w:eastAsiaTheme="minorHAnsi" w:hAnsiTheme="minorHAnsi" w:hint="eastAsia"/>
          <w:sz w:val="20"/>
          <w:szCs w:val="20"/>
        </w:rPr>
        <w:t>末頃まで</w:t>
      </w:r>
    </w:p>
    <w:p w14:paraId="3B4B0276" w14:textId="2BCD0CE6" w:rsidR="00BB0998" w:rsidRPr="00B93A44" w:rsidRDefault="00E11E7A">
      <w:pPr>
        <w:rPr>
          <w:rFonts w:asciiTheme="minorHAnsi" w:eastAsiaTheme="minorHAnsi" w:hAnsiTheme="minorHAnsi"/>
          <w:sz w:val="20"/>
          <w:szCs w:val="20"/>
        </w:rPr>
      </w:pPr>
      <w:r>
        <w:rPr>
          <w:rFonts w:asciiTheme="minorHAnsi" w:eastAsiaTheme="minorHAnsi" w:hAnsiTheme="minorHAnsi" w:hint="eastAsia"/>
          <w:sz w:val="20"/>
          <w:szCs w:val="20"/>
        </w:rPr>
        <w:t>・</w:t>
      </w:r>
      <w:r w:rsidR="00B93A44" w:rsidRPr="00B93A44">
        <w:rPr>
          <w:rFonts w:asciiTheme="minorHAnsi" w:eastAsiaTheme="minorHAnsi" w:hAnsiTheme="minorHAnsi" w:hint="eastAsia"/>
          <w:sz w:val="20"/>
          <w:szCs w:val="20"/>
        </w:rPr>
        <w:t>令和3年9月中旬以降から</w:t>
      </w:r>
      <w:r w:rsidR="00B93A44">
        <w:rPr>
          <w:rFonts w:asciiTheme="minorHAnsi" w:eastAsiaTheme="minorHAnsi" w:hAnsiTheme="minorHAnsi" w:hint="eastAsia"/>
          <w:sz w:val="20"/>
          <w:szCs w:val="20"/>
        </w:rPr>
        <w:t xml:space="preserve">　</w:t>
      </w:r>
      <w:r w:rsidR="00BB0998" w:rsidRPr="00B93A44">
        <w:rPr>
          <w:rFonts w:asciiTheme="minorHAnsi" w:eastAsiaTheme="minorHAnsi" w:hAnsiTheme="minorHAnsi" w:hint="eastAsia"/>
          <w:sz w:val="20"/>
          <w:szCs w:val="20"/>
        </w:rPr>
        <w:t xml:space="preserve">DB運用開始　</w:t>
      </w:r>
    </w:p>
    <w:p w14:paraId="7D9C8971" w14:textId="77777777" w:rsidR="00BB0998" w:rsidRPr="00B93A44" w:rsidRDefault="00BB0998">
      <w:pPr>
        <w:rPr>
          <w:rFonts w:asciiTheme="minorHAnsi" w:eastAsiaTheme="minorHAnsi" w:hAnsiTheme="minorHAnsi"/>
          <w:sz w:val="20"/>
          <w:szCs w:val="20"/>
        </w:rPr>
      </w:pPr>
      <w:r w:rsidRPr="00B93A44">
        <w:rPr>
          <w:rFonts w:asciiTheme="minorHAnsi" w:eastAsiaTheme="minorHAnsi" w:hAnsiTheme="minorHAnsi" w:hint="eastAsia"/>
          <w:sz w:val="20"/>
          <w:szCs w:val="20"/>
        </w:rPr>
        <w:t xml:space="preserve">【情報アクセシビリティの確保】VPAT様式作成　</w:t>
      </w:r>
    </w:p>
    <w:p w14:paraId="19C52CD8" w14:textId="40ABE3A5" w:rsidR="00BB0998" w:rsidRPr="00B93A44" w:rsidRDefault="00E11E7A">
      <w:pPr>
        <w:rPr>
          <w:rFonts w:asciiTheme="minorHAnsi" w:eastAsiaTheme="minorHAnsi" w:hAnsiTheme="minorHAnsi"/>
          <w:sz w:val="20"/>
          <w:szCs w:val="20"/>
        </w:rPr>
      </w:pPr>
      <w:r>
        <w:rPr>
          <w:rFonts w:asciiTheme="minorHAnsi" w:eastAsiaTheme="minorHAnsi" w:hAnsiTheme="minorHAnsi" w:hint="eastAsia"/>
          <w:sz w:val="20"/>
          <w:szCs w:val="20"/>
        </w:rPr>
        <w:t>・</w:t>
      </w:r>
      <w:r w:rsidR="00BB0998" w:rsidRPr="00B93A44">
        <w:rPr>
          <w:rFonts w:asciiTheme="minorHAnsi" w:eastAsiaTheme="minorHAnsi" w:hAnsiTheme="minorHAnsi" w:hint="eastAsia"/>
          <w:sz w:val="20"/>
          <w:szCs w:val="20"/>
        </w:rPr>
        <w:t>平成31年</w:t>
      </w:r>
      <w:r w:rsidR="00B93A44">
        <w:rPr>
          <w:rFonts w:asciiTheme="minorHAnsi" w:eastAsiaTheme="minorHAnsi" w:hAnsiTheme="minorHAnsi" w:hint="eastAsia"/>
          <w:sz w:val="20"/>
          <w:szCs w:val="20"/>
        </w:rPr>
        <w:t>度</w:t>
      </w:r>
      <w:r w:rsidR="00BB0998" w:rsidRPr="00B93A44">
        <w:rPr>
          <w:rFonts w:asciiTheme="minorHAnsi" w:eastAsiaTheme="minorHAnsi" w:hAnsiTheme="minorHAnsi" w:hint="eastAsia"/>
          <w:sz w:val="20"/>
          <w:szCs w:val="20"/>
        </w:rPr>
        <w:t>・令和1年</w:t>
      </w:r>
      <w:r w:rsidR="00B93A44">
        <w:rPr>
          <w:rFonts w:asciiTheme="minorHAnsi" w:eastAsiaTheme="minorHAnsi" w:hAnsiTheme="minorHAnsi" w:hint="eastAsia"/>
          <w:sz w:val="20"/>
          <w:szCs w:val="20"/>
        </w:rPr>
        <w:t>度</w:t>
      </w:r>
      <w:r w:rsidR="00BB0998" w:rsidRPr="00B93A44">
        <w:rPr>
          <w:rFonts w:asciiTheme="minorHAnsi" w:eastAsiaTheme="minorHAnsi" w:hAnsiTheme="minorHAnsi" w:hint="eastAsia"/>
          <w:sz w:val="20"/>
          <w:szCs w:val="20"/>
        </w:rPr>
        <w:t>から</w:t>
      </w:r>
      <w:r w:rsidR="00B93A44">
        <w:rPr>
          <w:rFonts w:asciiTheme="minorHAnsi" w:eastAsiaTheme="minorHAnsi" w:hAnsiTheme="minorHAnsi" w:hint="eastAsia"/>
          <w:sz w:val="20"/>
          <w:szCs w:val="20"/>
        </w:rPr>
        <w:t xml:space="preserve">　</w:t>
      </w:r>
      <w:r w:rsidR="00BB0998" w:rsidRPr="00B93A44">
        <w:rPr>
          <w:rFonts w:asciiTheme="minorHAnsi" w:eastAsiaTheme="minorHAnsi" w:hAnsiTheme="minorHAnsi" w:hint="eastAsia"/>
          <w:sz w:val="20"/>
          <w:szCs w:val="20"/>
        </w:rPr>
        <w:t>→　令和2年</w:t>
      </w:r>
      <w:r w:rsidR="00B93A44">
        <w:rPr>
          <w:rFonts w:asciiTheme="minorHAnsi" w:eastAsiaTheme="minorHAnsi" w:hAnsiTheme="minorHAnsi" w:hint="eastAsia"/>
          <w:sz w:val="20"/>
          <w:szCs w:val="20"/>
        </w:rPr>
        <w:t>度</w:t>
      </w:r>
      <w:r w:rsidR="00BB0998" w:rsidRPr="00B93A44">
        <w:rPr>
          <w:rFonts w:asciiTheme="minorHAnsi" w:eastAsiaTheme="minorHAnsi" w:hAnsiTheme="minorHAnsi" w:hint="eastAsia"/>
          <w:sz w:val="20"/>
          <w:szCs w:val="20"/>
        </w:rPr>
        <w:t>末頃まで</w:t>
      </w:r>
    </w:p>
    <w:p w14:paraId="0B7E8D52" w14:textId="2F02ADFB" w:rsidR="00BB0998" w:rsidRPr="00B93A44" w:rsidRDefault="00E11E7A">
      <w:pPr>
        <w:rPr>
          <w:rFonts w:asciiTheme="minorHAnsi" w:eastAsiaTheme="minorHAnsi" w:hAnsiTheme="minorHAnsi"/>
          <w:sz w:val="20"/>
          <w:szCs w:val="20"/>
        </w:rPr>
      </w:pPr>
      <w:r>
        <w:rPr>
          <w:rFonts w:asciiTheme="minorHAnsi" w:eastAsiaTheme="minorHAnsi" w:hAnsiTheme="minorHAnsi" w:hint="eastAsia"/>
          <w:sz w:val="20"/>
          <w:szCs w:val="20"/>
        </w:rPr>
        <w:t>・</w:t>
      </w:r>
      <w:r w:rsidR="00B93A44" w:rsidRPr="00B93A44">
        <w:rPr>
          <w:rFonts w:asciiTheme="minorHAnsi" w:eastAsiaTheme="minorHAnsi" w:hAnsiTheme="minorHAnsi" w:hint="eastAsia"/>
          <w:sz w:val="20"/>
          <w:szCs w:val="20"/>
        </w:rPr>
        <w:t>令和3年</w:t>
      </w:r>
      <w:r w:rsidR="00B93A44">
        <w:rPr>
          <w:rFonts w:asciiTheme="minorHAnsi" w:eastAsiaTheme="minorHAnsi" w:hAnsiTheme="minorHAnsi" w:hint="eastAsia"/>
          <w:sz w:val="20"/>
          <w:szCs w:val="20"/>
        </w:rPr>
        <w:t>度</w:t>
      </w:r>
      <w:r w:rsidR="00B93A44" w:rsidRPr="00B93A44">
        <w:rPr>
          <w:rFonts w:asciiTheme="minorHAnsi" w:eastAsiaTheme="minorHAnsi" w:hAnsiTheme="minorHAnsi" w:hint="eastAsia"/>
          <w:sz w:val="20"/>
          <w:szCs w:val="20"/>
        </w:rPr>
        <w:t>から</w:t>
      </w:r>
      <w:r w:rsidR="00B93A44">
        <w:rPr>
          <w:rFonts w:asciiTheme="minorHAnsi" w:eastAsiaTheme="minorHAnsi" w:hAnsiTheme="minorHAnsi" w:hint="eastAsia"/>
          <w:sz w:val="20"/>
          <w:szCs w:val="20"/>
        </w:rPr>
        <w:t xml:space="preserve">　</w:t>
      </w:r>
      <w:r w:rsidR="00BB0998" w:rsidRPr="00B93A44">
        <w:rPr>
          <w:rFonts w:asciiTheme="minorHAnsi" w:eastAsiaTheme="minorHAnsi" w:hAnsiTheme="minorHAnsi" w:hint="eastAsia"/>
          <w:sz w:val="20"/>
          <w:szCs w:val="20"/>
        </w:rPr>
        <w:t xml:space="preserve">VPAT普及啓発　</w:t>
      </w:r>
    </w:p>
    <w:p w14:paraId="508D7C1B" w14:textId="5755CE6B" w:rsidR="00BB0998" w:rsidRPr="00B93A44" w:rsidRDefault="00F21BA1">
      <w:pPr>
        <w:rPr>
          <w:rFonts w:asciiTheme="minorHAnsi" w:eastAsiaTheme="minorHAnsi" w:hAnsiTheme="minorHAnsi"/>
          <w:sz w:val="20"/>
          <w:szCs w:val="20"/>
        </w:rPr>
      </w:pPr>
      <w:r w:rsidRPr="00B93A44">
        <w:rPr>
          <w:rFonts w:asciiTheme="minorHAnsi" w:eastAsiaTheme="minorHAnsi" w:hAnsiTheme="minorHAnsi" w:hint="eastAsia"/>
          <w:sz w:val="20"/>
          <w:szCs w:val="20"/>
        </w:rPr>
        <w:t>【参考】</w:t>
      </w:r>
    </w:p>
    <w:p w14:paraId="11DCC05B" w14:textId="77A83486" w:rsidR="00F21BA1" w:rsidRPr="00B93A44" w:rsidRDefault="00F21BA1">
      <w:pPr>
        <w:rPr>
          <w:rFonts w:asciiTheme="minorHAnsi" w:eastAsiaTheme="minorHAnsi" w:hAnsiTheme="minorHAnsi"/>
          <w:sz w:val="20"/>
          <w:szCs w:val="20"/>
        </w:rPr>
      </w:pPr>
      <w:r w:rsidRPr="00B93A44">
        <w:rPr>
          <w:rFonts w:asciiTheme="minorHAnsi" w:eastAsiaTheme="minorHAnsi" w:hAnsiTheme="minorHAnsi" w:hint="eastAsia"/>
          <w:sz w:val="20"/>
          <w:szCs w:val="20"/>
        </w:rPr>
        <w:t>デジタル・ディバイド解消に向けた技術等研究開発</w:t>
      </w:r>
    </w:p>
    <w:p w14:paraId="3DCEC1DF" w14:textId="1564C9FB" w:rsidR="00BB0998" w:rsidRPr="00B93A44" w:rsidRDefault="00B63FFC">
      <w:pPr>
        <w:rPr>
          <w:rFonts w:asciiTheme="minorHAnsi" w:eastAsiaTheme="minorHAnsi" w:hAnsiTheme="minorHAnsi" w:hint="eastAsia"/>
          <w:sz w:val="20"/>
          <w:szCs w:val="20"/>
        </w:rPr>
      </w:pPr>
      <w:r w:rsidRPr="00B93A44">
        <w:rPr>
          <w:rFonts w:asciiTheme="minorHAnsi" w:eastAsiaTheme="minorHAnsi" w:hAnsiTheme="minorHAnsi" w:hint="eastAsia"/>
          <w:sz w:val="20"/>
          <w:szCs w:val="20"/>
        </w:rPr>
        <w:t>開発助成　平成13年から継続</w:t>
      </w:r>
    </w:p>
    <w:p w14:paraId="02B8E773" w14:textId="05448989" w:rsidR="00BB0998" w:rsidRPr="00B93A44" w:rsidRDefault="00BB0998">
      <w:pPr>
        <w:rPr>
          <w:rFonts w:asciiTheme="minorHAnsi" w:eastAsiaTheme="minorHAnsi" w:hAnsiTheme="minorHAnsi"/>
          <w:sz w:val="20"/>
          <w:szCs w:val="20"/>
        </w:rPr>
      </w:pPr>
    </w:p>
    <w:p w14:paraId="5A1E28B1" w14:textId="54014181"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w:t>
      </w:r>
      <w:r w:rsidRPr="00B93A44">
        <w:rPr>
          <w:rFonts w:asciiTheme="minorHAnsi" w:eastAsiaTheme="minorHAnsi" w:hAnsiTheme="minorHAnsi" w:hint="eastAsia"/>
          <w:sz w:val="20"/>
          <w:szCs w:val="20"/>
        </w:rPr>
        <w:t>4</w:t>
      </w:r>
      <w:r w:rsidRPr="00B93A44">
        <w:rPr>
          <w:rFonts w:asciiTheme="minorHAnsi" w:eastAsiaTheme="minorHAnsi" w:hAnsiTheme="minorHAnsi"/>
          <w:sz w:val="20"/>
          <w:szCs w:val="20"/>
        </w:rPr>
        <w:t>ページ目】</w:t>
      </w:r>
    </w:p>
    <w:p w14:paraId="520BFB7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障害当事者参加型技術開発の推進（データベース構築）</w:t>
      </w:r>
    </w:p>
    <w:p w14:paraId="15631CEF" w14:textId="07A1AD87" w:rsidR="00D31FAD" w:rsidRPr="00B93A44" w:rsidRDefault="00D31FAD" w:rsidP="00D31FAD">
      <w:pPr>
        <w:rPr>
          <w:rFonts w:asciiTheme="minorHAnsi" w:eastAsiaTheme="minorHAnsi" w:hAnsiTheme="minorHAnsi"/>
          <w:sz w:val="20"/>
          <w:szCs w:val="20"/>
        </w:rPr>
      </w:pPr>
    </w:p>
    <w:p w14:paraId="455A6A68" w14:textId="77777777" w:rsid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障害者向けICT機器・サービスの開発を促進するため、開発に必要となる技術シーズやマーケティング（ニーズ）情報、研究者群情報、製品情報を集約したデータベースを整備。</w:t>
      </w:r>
    </w:p>
    <w:p w14:paraId="76B0D840" w14:textId="77777777" w:rsidR="00B93A44" w:rsidRDefault="00B93A44" w:rsidP="00D31FAD">
      <w:pPr>
        <w:rPr>
          <w:rFonts w:asciiTheme="minorHAnsi" w:eastAsiaTheme="minorHAnsi" w:hAnsiTheme="minorHAnsi"/>
          <w:sz w:val="20"/>
          <w:szCs w:val="20"/>
        </w:rPr>
      </w:pPr>
    </w:p>
    <w:p w14:paraId="0B0C5D4B" w14:textId="78883837" w:rsidR="00D31FAD" w:rsidRPr="00B93A44" w:rsidRDefault="00B93A44" w:rsidP="00D31FAD">
      <w:pPr>
        <w:rPr>
          <w:rFonts w:asciiTheme="minorHAnsi" w:eastAsiaTheme="minorHAnsi" w:hAnsiTheme="minorHAnsi"/>
          <w:sz w:val="20"/>
          <w:szCs w:val="20"/>
        </w:rPr>
      </w:pPr>
      <w:r>
        <w:rPr>
          <w:rFonts w:asciiTheme="minorHAnsi" w:eastAsiaTheme="minorHAnsi" w:hAnsiTheme="minorHAnsi" w:hint="eastAsia"/>
          <w:sz w:val="20"/>
          <w:szCs w:val="20"/>
        </w:rPr>
        <w:t>※</w:t>
      </w:r>
      <w:r w:rsidR="00D31FAD" w:rsidRPr="00B93A44">
        <w:rPr>
          <w:rFonts w:asciiTheme="minorHAnsi" w:eastAsiaTheme="minorHAnsi" w:hAnsiTheme="minorHAnsi"/>
          <w:sz w:val="20"/>
          <w:szCs w:val="20"/>
        </w:rPr>
        <w:t>このデータベースを開発メーカー、研究機関、障害者、販売事業者等が共同活用するデータベースを構築し、技術トレンドを踏まえた利便性の高い機器開発を支援</w:t>
      </w:r>
      <w:r>
        <w:rPr>
          <w:rFonts w:asciiTheme="minorHAnsi" w:eastAsiaTheme="minorHAnsi" w:hAnsiTheme="minorHAnsi" w:hint="eastAsia"/>
          <w:sz w:val="20"/>
          <w:szCs w:val="20"/>
        </w:rPr>
        <w:t>（</w:t>
      </w:r>
      <w:r w:rsidR="00D31FAD" w:rsidRPr="00B93A44">
        <w:rPr>
          <w:rFonts w:asciiTheme="minorHAnsi" w:eastAsiaTheme="minorHAnsi" w:hAnsiTheme="minorHAnsi"/>
          <w:sz w:val="20"/>
          <w:szCs w:val="20"/>
        </w:rPr>
        <w:t>R2年度にデータベースを構築、R3年度よりNICTが運営予定</w:t>
      </w:r>
      <w:r>
        <w:rPr>
          <w:rFonts w:asciiTheme="minorHAnsi" w:eastAsiaTheme="minorHAnsi" w:hAnsiTheme="minorHAnsi" w:hint="eastAsia"/>
          <w:sz w:val="20"/>
          <w:szCs w:val="20"/>
        </w:rPr>
        <w:t>）</w:t>
      </w:r>
    </w:p>
    <w:p w14:paraId="7463BC31" w14:textId="77777777" w:rsidR="00D31FAD" w:rsidRPr="00B93A44" w:rsidRDefault="00D31FAD" w:rsidP="00D31FAD">
      <w:pPr>
        <w:rPr>
          <w:rFonts w:asciiTheme="minorHAnsi" w:eastAsiaTheme="minorHAnsi" w:hAnsiTheme="minorHAnsi"/>
          <w:sz w:val="20"/>
          <w:szCs w:val="20"/>
        </w:rPr>
      </w:pPr>
    </w:p>
    <w:p w14:paraId="31379B9D"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課題</w:t>
      </w:r>
    </w:p>
    <w:p w14:paraId="3D599A9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・障害者のニーズや行動特性に関する情報が十分でなく、企画段階での需要把握が不十分。</w:t>
      </w:r>
    </w:p>
    <w:p w14:paraId="318C9AC7"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・障害者向け機器開発は、中小企業が担い手となっているところ、最新の技術シーズや研究者</w:t>
      </w:r>
      <w:r w:rsidRPr="00B93A44">
        <w:rPr>
          <w:rFonts w:asciiTheme="minorHAnsi" w:eastAsiaTheme="minorHAnsi" w:hAnsiTheme="minorHAnsi"/>
          <w:sz w:val="20"/>
          <w:szCs w:val="20"/>
        </w:rPr>
        <w:lastRenderedPageBreak/>
        <w:t>群を一覧化できる情報を集約した場がない。</w:t>
      </w:r>
    </w:p>
    <w:p w14:paraId="7A1A8AC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・開発後の市場への流通・販売や資金調達を円滑にする環境に課題。</w:t>
      </w:r>
    </w:p>
    <w:p w14:paraId="674BB163" w14:textId="77777777" w:rsidR="00D31FAD" w:rsidRPr="00B93A44" w:rsidRDefault="00D31FAD" w:rsidP="00D31FAD">
      <w:pPr>
        <w:rPr>
          <w:rFonts w:asciiTheme="minorHAnsi" w:eastAsiaTheme="minorHAnsi" w:hAnsiTheme="minorHAnsi"/>
          <w:sz w:val="20"/>
          <w:szCs w:val="20"/>
        </w:rPr>
      </w:pPr>
    </w:p>
    <w:p w14:paraId="5DE117C7"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施策の必要性</w:t>
      </w:r>
    </w:p>
    <w:p w14:paraId="1F5A0DF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・障害者・市場ニーズを踏まえた付加価値の高い機器供給を支え、開発メーカーの生産性向上に資するデータベースの構築が必要</w:t>
      </w:r>
    </w:p>
    <w:p w14:paraId="5CD60941" w14:textId="77777777" w:rsidR="00D31FAD" w:rsidRPr="00B93A44" w:rsidRDefault="00D31FAD" w:rsidP="00D31FAD">
      <w:pPr>
        <w:rPr>
          <w:rFonts w:asciiTheme="minorHAnsi" w:eastAsiaTheme="minorHAnsi" w:hAnsiTheme="minorHAnsi"/>
          <w:sz w:val="20"/>
          <w:szCs w:val="20"/>
        </w:rPr>
      </w:pPr>
    </w:p>
    <w:p w14:paraId="1A2DE49F"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効果</w:t>
      </w:r>
    </w:p>
    <w:p w14:paraId="6DA871B7"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データベースの整備と共同利用</w:t>
      </w:r>
    </w:p>
    <w:p w14:paraId="721F5E0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（図）大学・障害者・技術ベンチャー・開発メーカーA・開発メーカーB・開発メーカーC・投資会社・販売メーカーのそれぞれの点が網目のように繋がっている</w:t>
      </w:r>
    </w:p>
    <w:p w14:paraId="3867501E" w14:textId="77777777" w:rsidR="00D31FAD" w:rsidRPr="00B93A44" w:rsidRDefault="00D31FAD" w:rsidP="00D31FAD">
      <w:pPr>
        <w:rPr>
          <w:rFonts w:asciiTheme="minorHAnsi" w:eastAsiaTheme="minorHAnsi" w:hAnsiTheme="minorHAnsi"/>
          <w:sz w:val="20"/>
          <w:szCs w:val="20"/>
        </w:rPr>
      </w:pPr>
    </w:p>
    <w:p w14:paraId="6E79686F"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（図）「研究機関の基礎</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技術を育てる</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」→企画・設計→「マーケティング（ニーズ）を踏まえ</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売れる機器の企画</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・最新トレンドの技術を反映」→開発・製造「技術の複合による</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付加価値増大</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」→販売・流通「販売事業者とのマッチング」</w:t>
      </w:r>
    </w:p>
    <w:p w14:paraId="42A86CD9" w14:textId="77777777" w:rsidR="00D31FAD" w:rsidRPr="00B93A44" w:rsidRDefault="00D31FAD" w:rsidP="00D31FAD">
      <w:pPr>
        <w:rPr>
          <w:rFonts w:asciiTheme="minorHAnsi" w:eastAsiaTheme="minorHAnsi" w:hAnsiTheme="minorHAnsi"/>
          <w:sz w:val="20"/>
          <w:szCs w:val="20"/>
        </w:rPr>
      </w:pPr>
    </w:p>
    <w:p w14:paraId="5264AADB"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製品・サービスの開発を加速化</w:t>
      </w:r>
      <w:r w:rsidRPr="00B93A44">
        <w:rPr>
          <w:rFonts w:ascii="ＭＳ 明朝" w:eastAsia="ＭＳ 明朝" w:hAnsi="ＭＳ 明朝" w:cs="ＭＳ 明朝" w:hint="eastAsia"/>
          <w:sz w:val="20"/>
          <w:szCs w:val="20"/>
        </w:rPr>
        <w:t>​</w:t>
      </w:r>
    </w:p>
    <w:p w14:paraId="7AFB6E3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（図）企業による製品・サービス開発→②企業による障害者に配慮した製品・サービスの自己評価</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→障害者の声に配慮した製品・サービスの導入促進</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→障害関連情報データベース</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→企業による製品・サービス開発</w:t>
      </w:r>
      <w:r w:rsidRPr="00B93A44">
        <w:rPr>
          <w:rFonts w:ascii="ＭＳ 明朝" w:eastAsia="ＭＳ 明朝" w:hAnsi="ＭＳ 明朝" w:cs="ＭＳ 明朝" w:hint="eastAsia"/>
          <w:sz w:val="20"/>
          <w:szCs w:val="20"/>
        </w:rPr>
        <w:t>​</w:t>
      </w:r>
      <w:r w:rsidRPr="00B93A44">
        <w:rPr>
          <w:rFonts w:asciiTheme="minorHAnsi" w:eastAsiaTheme="minorHAnsi" w:hAnsiTheme="minorHAnsi"/>
          <w:sz w:val="20"/>
          <w:szCs w:val="20"/>
        </w:rPr>
        <w:t>に戻る</w:t>
      </w:r>
    </w:p>
    <w:p w14:paraId="315D0F3B" w14:textId="77777777" w:rsidR="00D31FAD" w:rsidRPr="00B93A44" w:rsidRDefault="00D31FAD">
      <w:pPr>
        <w:rPr>
          <w:rFonts w:asciiTheme="minorHAnsi" w:eastAsiaTheme="minorHAnsi" w:hAnsiTheme="minorHAnsi"/>
          <w:sz w:val="20"/>
          <w:szCs w:val="20"/>
        </w:rPr>
      </w:pPr>
    </w:p>
    <w:p w14:paraId="5EE426C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w:t>
      </w:r>
      <w:r w:rsidRPr="00B93A44">
        <w:rPr>
          <w:rFonts w:asciiTheme="minorHAnsi" w:eastAsiaTheme="minorHAnsi" w:hAnsiTheme="minorHAnsi" w:hint="eastAsia"/>
          <w:sz w:val="20"/>
          <w:szCs w:val="20"/>
        </w:rPr>
        <w:t>5</w:t>
      </w:r>
      <w:r w:rsidRPr="00B93A44">
        <w:rPr>
          <w:rFonts w:asciiTheme="minorHAnsi" w:eastAsiaTheme="minorHAnsi" w:hAnsiTheme="minorHAnsi"/>
          <w:sz w:val="20"/>
          <w:szCs w:val="20"/>
        </w:rPr>
        <w:t>ページ目】</w:t>
      </w:r>
    </w:p>
    <w:p w14:paraId="71B13E2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（写真）情報アクセシビリティ支援ナビAct-</w:t>
      </w:r>
      <w:proofErr w:type="spellStart"/>
      <w:r w:rsidRPr="00B93A44">
        <w:rPr>
          <w:rFonts w:asciiTheme="minorHAnsi" w:eastAsiaTheme="minorHAnsi" w:hAnsiTheme="minorHAnsi"/>
          <w:sz w:val="20"/>
          <w:szCs w:val="20"/>
        </w:rPr>
        <w:t>navi</w:t>
      </w:r>
      <w:proofErr w:type="spellEnd"/>
      <w:r w:rsidRPr="00B93A44">
        <w:rPr>
          <w:rFonts w:asciiTheme="minorHAnsi" w:eastAsiaTheme="minorHAnsi" w:hAnsiTheme="minorHAnsi"/>
          <w:sz w:val="20"/>
          <w:szCs w:val="20"/>
        </w:rPr>
        <w:t>のホームページ画面（イメージ）</w:t>
      </w:r>
    </w:p>
    <w:p w14:paraId="37A9E9B5" w14:textId="77777777" w:rsidR="00D31FAD" w:rsidRPr="00B93A44" w:rsidRDefault="00D31FAD" w:rsidP="00D31FAD">
      <w:pPr>
        <w:rPr>
          <w:rFonts w:asciiTheme="minorHAnsi" w:eastAsiaTheme="minorHAnsi" w:hAnsiTheme="minorHAnsi"/>
          <w:sz w:val="20"/>
          <w:szCs w:val="20"/>
        </w:rPr>
      </w:pPr>
    </w:p>
    <w:p w14:paraId="0C779DB2"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者等のニーズや困りごと等を基に、情報アクセシビリティに配慮した情報通信機器、ソフトウェア、及びこれらによって実現されるサービスの開発を促進することを目的に、情報アクセシビリティに係るニーズ情報や配慮の事例、シーズ情報、及び専門家情報を掲載しています。</w:t>
      </w:r>
    </w:p>
    <w:p w14:paraId="63E98071"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（「概要」「利用方法」「ニーズデータベース配慮事例集」「シーズデータベース」「人材データベース」また「関係団体URLリンク集」「お問い合わせ」などの各ページへ移動するボタンがあります。）</w:t>
      </w:r>
    </w:p>
    <w:p w14:paraId="0FF1538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ニーズデータベース配慮事例集…障害者等の日常生活や、情報通信機器、ソフトウェア、及びこれらによって実現されるサービスの利用にあたってのニーズや困りごとに関する、障害者団体・研究機関等の調査結果や、適切な配慮の事例を掲載しています。</w:t>
      </w:r>
    </w:p>
    <w:p w14:paraId="381E5223"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シーズデータベース…情報アクセシビリティに配慮した情報通信機器、ソフトウェア、及びこれらによって実現されるサービスの製品情報を掲載しています。</w:t>
      </w:r>
    </w:p>
    <w:p w14:paraId="7E41D85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人材データベース…情報アクセシビリティや、情報アクセシビリティに配慮した技術開発に見識をもつ専門家や、大学・研究機関、各種団体等の情報を掲載しています。</w:t>
      </w:r>
    </w:p>
    <w:p w14:paraId="3F1644D9" w14:textId="77777777" w:rsidR="00D31FAD" w:rsidRPr="00B93A44" w:rsidRDefault="00D31FAD" w:rsidP="00D31FAD">
      <w:pPr>
        <w:rPr>
          <w:rFonts w:asciiTheme="minorHAnsi" w:eastAsiaTheme="minorHAnsi" w:hAnsiTheme="minorHAnsi"/>
          <w:sz w:val="20"/>
          <w:szCs w:val="20"/>
        </w:rPr>
      </w:pPr>
    </w:p>
    <w:p w14:paraId="545C0363"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シーズデータベースの画面</w:t>
      </w:r>
    </w:p>
    <w:p w14:paraId="68FABC89"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lastRenderedPageBreak/>
        <w:t>（選択項目にチェックを入れ、ページの一番下にある「検索する」をクリック）</w:t>
      </w:r>
    </w:p>
    <w:p w14:paraId="761FD039"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製品カテゴリ</w:t>
      </w:r>
    </w:p>
    <w:p w14:paraId="3D840F9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（パーソナルコンピュータ、携帯電話、ラジオ・テレビ受信機、ビデオ機器、デジタルカメラ、事務用機器、ソフトウェア、その他、全て選択する、全て解除する）</w:t>
      </w:r>
    </w:p>
    <w:p w14:paraId="0E5721D9"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障害者への配慮項目</w:t>
      </w:r>
    </w:p>
    <w:p w14:paraId="3FBA3D53"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視力なしでの使用(全盲）、限られた視力での使用(弱視)、色知覚なしでの使用、聴力なしでの使用(全ろう)、限られた聴力での使用(難聴)、発話能力なしでの使用、限られた器用さ又は力での使用、限られた手の届く範囲での使用、光感受性発作の最小化、その他の配慮、全て選択する、全て解除する）</w:t>
      </w:r>
    </w:p>
    <w:p w14:paraId="66CF7B8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メーカー名</w:t>
      </w:r>
    </w:p>
    <w:p w14:paraId="40C2FD3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（選択してください）</w:t>
      </w:r>
    </w:p>
    <w:p w14:paraId="137883D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製品名</w:t>
      </w:r>
    </w:p>
    <w:p w14:paraId="1166A1A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　　）</w:t>
      </w:r>
    </w:p>
    <w:p w14:paraId="29554A22"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発行年月</w:t>
      </w:r>
    </w:p>
    <w:p w14:paraId="4809BD7D"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　）年（　）月～（　）年（　）月</w:t>
      </w:r>
    </w:p>
    <w:p w14:paraId="38B734A9"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フリーワード</w:t>
      </w:r>
    </w:p>
    <w:p w14:paraId="3D35F6D4" w14:textId="42FB58E5" w:rsidR="00D31FAD" w:rsidRPr="00B93A44" w:rsidRDefault="00D31FAD">
      <w:pPr>
        <w:rPr>
          <w:rFonts w:asciiTheme="minorHAnsi" w:eastAsiaTheme="minorHAnsi" w:hAnsiTheme="minorHAnsi"/>
          <w:sz w:val="20"/>
          <w:szCs w:val="20"/>
        </w:rPr>
      </w:pPr>
      <w:r w:rsidRPr="00B93A44">
        <w:rPr>
          <w:rFonts w:asciiTheme="minorHAnsi" w:eastAsiaTheme="minorHAnsi" w:hAnsiTheme="minorHAnsi"/>
          <w:sz w:val="20"/>
          <w:szCs w:val="20"/>
        </w:rPr>
        <w:t>（　　）</w:t>
      </w:r>
    </w:p>
    <w:p w14:paraId="06D97181" w14:textId="77777777" w:rsidR="00D31FAD" w:rsidRPr="00B93A44" w:rsidRDefault="00D31FAD">
      <w:pPr>
        <w:rPr>
          <w:rFonts w:asciiTheme="minorHAnsi" w:eastAsiaTheme="minorHAnsi" w:hAnsiTheme="minorHAnsi"/>
          <w:sz w:val="20"/>
          <w:szCs w:val="20"/>
        </w:rPr>
      </w:pPr>
    </w:p>
    <w:p w14:paraId="1C113559" w14:textId="652C08B9"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w:t>
      </w:r>
      <w:r w:rsidRPr="00B93A44">
        <w:rPr>
          <w:rFonts w:asciiTheme="minorHAnsi" w:eastAsiaTheme="minorHAnsi" w:hAnsiTheme="minorHAnsi" w:hint="eastAsia"/>
          <w:sz w:val="20"/>
          <w:szCs w:val="20"/>
        </w:rPr>
        <w:t>６</w:t>
      </w:r>
      <w:r w:rsidRPr="00B93A44">
        <w:rPr>
          <w:rFonts w:asciiTheme="minorHAnsi" w:eastAsiaTheme="minorHAnsi" w:hAnsiTheme="minorHAnsi"/>
          <w:sz w:val="20"/>
          <w:szCs w:val="20"/>
        </w:rPr>
        <w:t>ページ目】</w:t>
      </w:r>
    </w:p>
    <w:p w14:paraId="5B386136"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情報アクセシビリティの確保（障害者に配慮したICT機器・サービスの評価）</w:t>
      </w:r>
    </w:p>
    <w:p w14:paraId="1CF63235" w14:textId="77777777" w:rsidR="00D31FAD" w:rsidRPr="00B93A44" w:rsidRDefault="00D31FAD" w:rsidP="00D31FAD">
      <w:pPr>
        <w:rPr>
          <w:rFonts w:asciiTheme="minorHAnsi" w:eastAsiaTheme="minorHAnsi" w:hAnsiTheme="minorHAnsi"/>
          <w:sz w:val="20"/>
          <w:szCs w:val="20"/>
        </w:rPr>
      </w:pPr>
    </w:p>
    <w:p w14:paraId="2BF0C9B6"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ICT機器やサービスに誰もがアクセスできるよう、情報アクセシビリティの確保が重要。このため、企業が自社で開発するICT機器・サービスについて情報アクセシビリティ基準を満たしているかを自己評価する様式（VPAT（Voluntary Product Accessibility Template））について検討し、普及啓発を図る。</w:t>
      </w:r>
    </w:p>
    <w:p w14:paraId="4F771645"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本様式については、業界団体と障害者団体と協議の上、作成。今後、完成した自己評価様式等を基にした「日本版VPAT」について、周知広報を行うとともに、政府情報システムの整備・管理に関する国の標準ガイドライン（内閣官房IT総合戦略室主管）等に反映させることを検討。</w:t>
      </w:r>
    </w:p>
    <w:p w14:paraId="269E3607" w14:textId="77777777" w:rsidR="00D31FAD" w:rsidRPr="00B93A44" w:rsidRDefault="00D31FAD" w:rsidP="00D31FAD">
      <w:pPr>
        <w:rPr>
          <w:rFonts w:asciiTheme="minorHAnsi" w:eastAsiaTheme="minorHAnsi" w:hAnsiTheme="minorHAnsi"/>
          <w:sz w:val="20"/>
          <w:szCs w:val="20"/>
        </w:rPr>
      </w:pPr>
    </w:p>
    <w:p w14:paraId="1E8B5FAB"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・様式イメージ</w:t>
      </w:r>
    </w:p>
    <w:p w14:paraId="63E1F4A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【自己評価結果】</w:t>
      </w:r>
    </w:p>
    <w:p w14:paraId="6E73296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JIS　X8341</w:t>
      </w:r>
    </w:p>
    <w:p w14:paraId="5307DE2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（基準　評価結果　概要の順）</w:t>
      </w:r>
    </w:p>
    <w:p w14:paraId="6FE2960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8341-3 5.6.1　準拠　--</w:t>
      </w:r>
    </w:p>
    <w:p w14:paraId="62A32B51"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8341-3　5.6.2　準拠　--</w:t>
      </w:r>
    </w:p>
    <w:p w14:paraId="28C19E11"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 xml:space="preserve">8341-3　5.7 個人情報に関する要件　非該当　</w:t>
      </w:r>
    </w:p>
    <w:p w14:paraId="26D9AB46" w14:textId="77777777" w:rsidR="00D31FAD" w:rsidRPr="00B93A44" w:rsidRDefault="00D31FAD" w:rsidP="00D31FAD">
      <w:pPr>
        <w:rPr>
          <w:rFonts w:asciiTheme="minorHAnsi" w:eastAsiaTheme="minorHAnsi" w:hAnsiTheme="minorHAnsi"/>
          <w:sz w:val="20"/>
          <w:szCs w:val="20"/>
        </w:rPr>
      </w:pPr>
    </w:p>
    <w:p w14:paraId="078C5FA5"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・障害種別毎に、技術基準（※）に照らして自己評価を実施</w:t>
      </w:r>
    </w:p>
    <w:p w14:paraId="2F3DEDC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lastRenderedPageBreak/>
        <w:t>（※）JIS　X8341シリーズ：高齢者・障害者等配慮設計指針ー情報通信における機器、ソフトウェア及びサービス</w:t>
      </w:r>
    </w:p>
    <w:p w14:paraId="75D86F11" w14:textId="77777777" w:rsidR="00D31FAD" w:rsidRPr="00B93A44" w:rsidRDefault="00D31FAD" w:rsidP="00D31FAD">
      <w:pPr>
        <w:rPr>
          <w:rFonts w:asciiTheme="minorHAnsi" w:eastAsiaTheme="minorHAnsi" w:hAnsiTheme="minorHAnsi"/>
          <w:sz w:val="20"/>
          <w:szCs w:val="20"/>
        </w:rPr>
      </w:pPr>
    </w:p>
    <w:p w14:paraId="0B29D5B7"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・評価項目（例）</w:t>
      </w:r>
    </w:p>
    <w:p w14:paraId="5EF88EB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見えにくさに配慮したアクセス</w:t>
      </w:r>
    </w:p>
    <w:p w14:paraId="0088F0E2"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色認識を必要としないアクセス</w:t>
      </w:r>
    </w:p>
    <w:p w14:paraId="208DCA1F"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聞こえにくさに配慮したアクセス</w:t>
      </w:r>
    </w:p>
    <w:p w14:paraId="7A8FCDB1"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発声・発話を必要としないアクセス</w:t>
      </w:r>
    </w:p>
    <w:p w14:paraId="79D3011C" w14:textId="77777777" w:rsidR="00D31FAD" w:rsidRPr="00B93A44" w:rsidRDefault="00D31FAD" w:rsidP="00D31FAD">
      <w:pPr>
        <w:rPr>
          <w:rFonts w:asciiTheme="minorHAnsi" w:eastAsiaTheme="minorHAnsi" w:hAnsiTheme="minorHAnsi"/>
          <w:sz w:val="20"/>
          <w:szCs w:val="20"/>
        </w:rPr>
      </w:pPr>
    </w:p>
    <w:p w14:paraId="2EDE96D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【自己評価まとめ】</w:t>
      </w:r>
    </w:p>
    <w:p w14:paraId="2C4E9AB1"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・製品アクセシビリティ概要</w:t>
      </w:r>
    </w:p>
    <w:p w14:paraId="5E913C2F" w14:textId="77777777" w:rsidR="00D31FAD" w:rsidRPr="00B93A44" w:rsidRDefault="00D31FAD" w:rsidP="00D31FAD">
      <w:pPr>
        <w:rPr>
          <w:rFonts w:asciiTheme="minorHAnsi" w:eastAsiaTheme="minorHAnsi" w:hAnsiTheme="minorHAnsi"/>
          <w:sz w:val="20"/>
          <w:szCs w:val="20"/>
        </w:rPr>
      </w:pPr>
    </w:p>
    <w:p w14:paraId="04BEC6A5"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会社名…ABCD社</w:t>
      </w:r>
    </w:p>
    <w:p w14:paraId="25D76D2D"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製品名称…EF-GH</w:t>
      </w:r>
    </w:p>
    <w:p w14:paraId="54842AE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製品概要…複写機複合機</w:t>
      </w:r>
    </w:p>
    <w:p w14:paraId="6D6E5AF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日付…2019年6月</w:t>
      </w:r>
    </w:p>
    <w:p w14:paraId="3DA4DCBF"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問合せ先…XXXX.XXX@ABCD.jp</w:t>
      </w:r>
    </w:p>
    <w:p w14:paraId="78B56094"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ウェブサイト…ABCD.com</w:t>
      </w:r>
    </w:p>
    <w:p w14:paraId="6146FBC2"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製品画像</w:t>
      </w:r>
    </w:p>
    <w:p w14:paraId="7B353430" w14:textId="77777777" w:rsidR="00D31FAD" w:rsidRPr="00B93A44" w:rsidRDefault="00D31FAD" w:rsidP="00D31FAD">
      <w:pPr>
        <w:rPr>
          <w:rFonts w:asciiTheme="minorHAnsi" w:eastAsiaTheme="minorHAnsi" w:hAnsiTheme="minorHAnsi"/>
          <w:sz w:val="20"/>
          <w:szCs w:val="20"/>
        </w:rPr>
      </w:pPr>
    </w:p>
    <w:p w14:paraId="43201929"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・機能性能</w:t>
      </w:r>
    </w:p>
    <w:p w14:paraId="41722052"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（配慮対象アクセス　評価結果　概要の順）</w:t>
      </w:r>
    </w:p>
    <w:p w14:paraId="524ECF3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視力を必要としないアクセス　部分的に対応　本体は音声合成/認識をオプションで提供。プリンタードライバーは音声読み上げ対応。XXX部分のみ触覚による認識が困難。</w:t>
      </w:r>
    </w:p>
    <w:p w14:paraId="3471551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色認識を必要としないアクセス　部分的に対応　YY部分はコントラストが弱く視認しづらい。</w:t>
      </w:r>
    </w:p>
    <w:p w14:paraId="7ADB2055"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聴力を必要としないアクセス　対応　--</w:t>
      </w:r>
    </w:p>
    <w:p w14:paraId="4374652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発音・発話を必要としないアクセス　対応　--</w:t>
      </w:r>
    </w:p>
    <w:p w14:paraId="635A3268"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限られた器用さ、または力によるアクセス　対応　ZZ部分は片手で操作できないが、WWで代替操作が可能。</w:t>
      </w:r>
    </w:p>
    <w:p w14:paraId="164CAF6D"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手の届く範囲が限られている場合のアクセス　対応　AAは届かないが、提供するBBを、使用することで操作可能。</w:t>
      </w:r>
    </w:p>
    <w:p w14:paraId="16F2B4CD"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限られた認知能力に配慮したアクセス　対応　文字と同時に絵文字で情報を提供しており、記載の認識が可能。</w:t>
      </w:r>
    </w:p>
    <w:p w14:paraId="780EEBE5" w14:textId="77777777" w:rsidR="00D31FAD" w:rsidRPr="00B93A44" w:rsidRDefault="00D31FAD" w:rsidP="00D31FAD">
      <w:pPr>
        <w:rPr>
          <w:rFonts w:asciiTheme="minorHAnsi" w:eastAsiaTheme="minorHAnsi" w:hAnsiTheme="minorHAnsi"/>
          <w:sz w:val="20"/>
          <w:szCs w:val="20"/>
        </w:rPr>
      </w:pPr>
    </w:p>
    <w:p w14:paraId="6F7C9EB5"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・サポート対応概要</w:t>
      </w:r>
    </w:p>
    <w:p w14:paraId="1AE182F6"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（配慮対象アクセス　評価結果　概要の順）</w:t>
      </w:r>
    </w:p>
    <w:p w14:paraId="5869DEEC"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ドキュメントとサポートサービス　対応　–</w:t>
      </w:r>
    </w:p>
    <w:p w14:paraId="3E2F5F43" w14:textId="3A6663E2" w:rsidR="00D31FAD" w:rsidRPr="00B93A44" w:rsidRDefault="00D31FAD">
      <w:pPr>
        <w:rPr>
          <w:rFonts w:asciiTheme="minorHAnsi" w:eastAsiaTheme="minorHAnsi" w:hAnsiTheme="minorHAnsi"/>
          <w:sz w:val="20"/>
          <w:szCs w:val="20"/>
        </w:rPr>
      </w:pPr>
    </w:p>
    <w:p w14:paraId="0512A714" w14:textId="462D0A6D" w:rsidR="00D31FAD" w:rsidRPr="00B93A44" w:rsidRDefault="00D31FAD">
      <w:pPr>
        <w:rPr>
          <w:rFonts w:asciiTheme="minorHAnsi" w:eastAsiaTheme="minorHAnsi" w:hAnsiTheme="minorHAnsi"/>
          <w:sz w:val="20"/>
          <w:szCs w:val="20"/>
        </w:rPr>
      </w:pPr>
      <w:r w:rsidRPr="00B93A44">
        <w:rPr>
          <w:rFonts w:asciiTheme="minorHAnsi" w:eastAsiaTheme="minorHAnsi" w:hAnsiTheme="minorHAnsi" w:hint="eastAsia"/>
          <w:sz w:val="20"/>
          <w:szCs w:val="20"/>
        </w:rPr>
        <w:t>【7ページ目】</w:t>
      </w:r>
    </w:p>
    <w:p w14:paraId="48F5C140"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lastRenderedPageBreak/>
        <w:t>通信・放送分野における情報バリアフリー促進支援</w:t>
      </w:r>
    </w:p>
    <w:p w14:paraId="1703A34C" w14:textId="77777777" w:rsidR="00D31FAD" w:rsidRPr="00B93A44" w:rsidRDefault="00D31FAD" w:rsidP="00D31FAD">
      <w:pPr>
        <w:rPr>
          <w:rFonts w:asciiTheme="minorHAnsi" w:eastAsiaTheme="minorHAnsi" w:hAnsiTheme="minorHAnsi"/>
          <w:sz w:val="20"/>
          <w:szCs w:val="20"/>
        </w:rPr>
      </w:pPr>
    </w:p>
    <w:p w14:paraId="019C556F"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・デジタル・ディバイドを解消し、障害者や高齢者を含めた、誰もがＩＣＴによる恩恵を享受できる情報バリアフリー環境を実現するため、以下の助成を実施。</w:t>
      </w:r>
    </w:p>
    <w:p w14:paraId="658626FD" w14:textId="77777777" w:rsidR="00D31FAD" w:rsidRPr="00B93A44" w:rsidRDefault="00D31FAD" w:rsidP="00D31FAD">
      <w:pPr>
        <w:rPr>
          <w:rFonts w:asciiTheme="minorHAnsi" w:eastAsiaTheme="minorHAnsi" w:hAnsiTheme="minorHAnsi"/>
          <w:sz w:val="20"/>
          <w:szCs w:val="20"/>
        </w:rPr>
      </w:pPr>
    </w:p>
    <w:p w14:paraId="6692A36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①デジタル・ディバイド解消に向けた技術等研究開発</w:t>
      </w:r>
    </w:p>
    <w:p w14:paraId="2294B15E"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・本省（総務省）</w:t>
      </w:r>
    </w:p>
    <w:p w14:paraId="3D652709" w14:textId="79292BAE"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高齢者・障害者の利便の増進に資する通信・放送サービスの充実に向けた、新たなＩＣＴ機器・サービスの研究開発を行う者に対し、経費の２分の１（最大3000万円）を上限として助成金を交付。</w:t>
      </w:r>
    </w:p>
    <w:p w14:paraId="6C974D79" w14:textId="77777777" w:rsidR="00D31FAD" w:rsidRPr="00B93A44" w:rsidRDefault="00D31FAD" w:rsidP="00D31FAD">
      <w:pPr>
        <w:rPr>
          <w:rFonts w:asciiTheme="minorHAnsi" w:eastAsiaTheme="minorHAnsi" w:hAnsiTheme="minorHAnsi"/>
          <w:sz w:val="20"/>
          <w:szCs w:val="20"/>
        </w:rPr>
      </w:pPr>
    </w:p>
    <w:p w14:paraId="0384068F"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② 情報バリアフリー通信・放送役務提供・開発推進助成金</w:t>
      </w:r>
    </w:p>
    <w:p w14:paraId="7AFC4921" w14:textId="77777777"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・NICT</w:t>
      </w:r>
    </w:p>
    <w:p w14:paraId="3B8E6522" w14:textId="279E261F" w:rsidR="00D31FAD" w:rsidRPr="00B93A44" w:rsidRDefault="00D31FAD" w:rsidP="00D31FAD">
      <w:pPr>
        <w:rPr>
          <w:rFonts w:asciiTheme="minorHAnsi" w:eastAsiaTheme="minorHAnsi" w:hAnsiTheme="minorHAnsi"/>
          <w:sz w:val="20"/>
          <w:szCs w:val="20"/>
        </w:rPr>
      </w:pPr>
      <w:r w:rsidRPr="00B93A44">
        <w:rPr>
          <w:rFonts w:asciiTheme="minorHAnsi" w:eastAsiaTheme="minorHAnsi" w:hAnsiTheme="minorHAnsi"/>
          <w:sz w:val="20"/>
          <w:szCs w:val="20"/>
        </w:rPr>
        <w:t>国立研究開発法人情報通信研究機構（NICT）を通じ、身体障害者の利便の増進に資する通信・放送役務の提供を行う者に対し、経費の２分の１を上限として助成金を交付。</w:t>
      </w:r>
    </w:p>
    <w:p w14:paraId="000000AD" w14:textId="77777777" w:rsidR="00DB1BD8" w:rsidRPr="00B93A44" w:rsidRDefault="00DB1BD8">
      <w:pPr>
        <w:rPr>
          <w:rFonts w:asciiTheme="minorHAnsi" w:eastAsiaTheme="minorHAnsi" w:hAnsiTheme="minorHAnsi"/>
          <w:sz w:val="20"/>
          <w:szCs w:val="20"/>
        </w:rPr>
      </w:pPr>
    </w:p>
    <w:p w14:paraId="000000AE" w14:textId="7D72509C"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D31FAD" w:rsidRPr="00B93A44">
        <w:rPr>
          <w:rFonts w:asciiTheme="minorHAnsi" w:eastAsiaTheme="minorHAnsi" w:hAnsiTheme="minorHAnsi" w:hint="eastAsia"/>
          <w:sz w:val="20"/>
          <w:szCs w:val="20"/>
        </w:rPr>
        <w:t>8</w:t>
      </w:r>
      <w:r w:rsidRPr="00B93A44">
        <w:rPr>
          <w:rFonts w:asciiTheme="minorHAnsi" w:eastAsiaTheme="minorHAnsi" w:hAnsiTheme="minorHAnsi"/>
          <w:sz w:val="20"/>
          <w:szCs w:val="20"/>
        </w:rPr>
        <w:t>ページ目】</w:t>
      </w:r>
    </w:p>
    <w:p w14:paraId="000000AF"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参考資料</w:t>
      </w:r>
    </w:p>
    <w:p w14:paraId="000000B0" w14:textId="77777777" w:rsidR="00DB1BD8" w:rsidRPr="00B93A44" w:rsidRDefault="00DB1BD8">
      <w:pPr>
        <w:rPr>
          <w:rFonts w:asciiTheme="minorHAnsi" w:eastAsiaTheme="minorHAnsi" w:hAnsiTheme="minorHAnsi"/>
          <w:sz w:val="20"/>
          <w:szCs w:val="20"/>
        </w:rPr>
      </w:pPr>
    </w:p>
    <w:p w14:paraId="000000B1" w14:textId="1A160BC5"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D31FAD" w:rsidRPr="00B93A44">
        <w:rPr>
          <w:rFonts w:asciiTheme="minorHAnsi" w:eastAsiaTheme="minorHAnsi" w:hAnsiTheme="minorHAnsi" w:hint="eastAsia"/>
          <w:sz w:val="20"/>
          <w:szCs w:val="20"/>
        </w:rPr>
        <w:t>9</w:t>
      </w:r>
      <w:r w:rsidRPr="00B93A44">
        <w:rPr>
          <w:rFonts w:asciiTheme="minorHAnsi" w:eastAsiaTheme="minorHAnsi" w:hAnsiTheme="minorHAnsi"/>
          <w:sz w:val="20"/>
          <w:szCs w:val="20"/>
        </w:rPr>
        <w:t>ページ目】</w:t>
      </w:r>
    </w:p>
    <w:p w14:paraId="000000B2"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（参考）デジタル社会の実現に向けた改革の基本方針</w:t>
      </w:r>
    </w:p>
    <w:p w14:paraId="000000B3" w14:textId="77777777" w:rsidR="00DB1BD8" w:rsidRPr="00B93A44" w:rsidRDefault="00DB1BD8">
      <w:pPr>
        <w:rPr>
          <w:rFonts w:asciiTheme="minorHAnsi" w:eastAsiaTheme="minorHAnsi" w:hAnsiTheme="minorHAnsi"/>
          <w:sz w:val="20"/>
          <w:szCs w:val="20"/>
        </w:rPr>
      </w:pPr>
    </w:p>
    <w:p w14:paraId="000000B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・デジタル社会の実現に向けた改革の基本方針（令和２年12月）</w:t>
      </w:r>
    </w:p>
    <w:p w14:paraId="000000B5"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Ⅱ．デジタル社会の将来像</w:t>
      </w:r>
    </w:p>
    <w:p w14:paraId="000000B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２．デジタル社会を形成するための基本原則</w:t>
      </w:r>
    </w:p>
    <w:p w14:paraId="000000B7"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⑦　包摂・多様性</w:t>
      </w:r>
    </w:p>
    <w:p w14:paraId="000000B8"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アクセシビリティの確保、情報通信インフラの充実、高齢・障害・病気・育児・介護と社会参加の両立、多様な価値観やライフスタイルへの対応等により、包摂的で多様性のあるデジタル社会を目指す。</w:t>
      </w:r>
    </w:p>
    <w:p w14:paraId="000000B9" w14:textId="77777777" w:rsidR="00DB1BD8" w:rsidRPr="00B93A44" w:rsidRDefault="00DB1BD8">
      <w:pPr>
        <w:rPr>
          <w:rFonts w:asciiTheme="minorHAnsi" w:eastAsiaTheme="minorHAnsi" w:hAnsiTheme="minorHAnsi"/>
          <w:sz w:val="20"/>
          <w:szCs w:val="20"/>
        </w:rPr>
      </w:pPr>
    </w:p>
    <w:p w14:paraId="000000BA"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Ⅲ．IT基本法の見直しの考え方</w:t>
      </w:r>
    </w:p>
    <w:p w14:paraId="000000BB"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３．検討の方向性</w:t>
      </w:r>
    </w:p>
    <w:p w14:paraId="000000BC"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（２）どのような社会を実現するか</w:t>
      </w:r>
    </w:p>
    <w:p w14:paraId="000000BD"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②　誰一人取り残さないデジタル社会の実現</w:t>
      </w:r>
    </w:p>
    <w:p w14:paraId="000000BE"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人の多様性に尊厳を持つ社会を形成するため、「誰一人取り残さない」デジタル化を進めることとする。すなわち、誰もが参加でき、個々の能力を創造的・最大限に発揮できる、包摂性・多様性あるデジタル社会の形成を図る。そのために、アクセシビリティの確保、年齢・地理的条件や経済的状況等に基づく格差の是正等によって、全ての国民が、公平・安心・有用な情報にアクセスする環境の構築を図る。</w:t>
      </w:r>
    </w:p>
    <w:p w14:paraId="000000BF" w14:textId="77777777" w:rsidR="00DB1BD8" w:rsidRPr="00B93A44" w:rsidRDefault="00DB1BD8">
      <w:pPr>
        <w:rPr>
          <w:rFonts w:asciiTheme="minorHAnsi" w:eastAsiaTheme="minorHAnsi" w:hAnsiTheme="minorHAnsi"/>
          <w:sz w:val="20"/>
          <w:szCs w:val="20"/>
        </w:rPr>
      </w:pPr>
    </w:p>
    <w:p w14:paraId="000000C0" w14:textId="76FA2214"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w:t>
      </w:r>
      <w:r w:rsidR="00D31FAD" w:rsidRPr="00B93A44">
        <w:rPr>
          <w:rFonts w:asciiTheme="minorHAnsi" w:eastAsiaTheme="minorHAnsi" w:hAnsiTheme="minorHAnsi" w:hint="eastAsia"/>
          <w:sz w:val="20"/>
          <w:szCs w:val="20"/>
        </w:rPr>
        <w:t>10</w:t>
      </w:r>
      <w:r w:rsidRPr="00B93A44">
        <w:rPr>
          <w:rFonts w:asciiTheme="minorHAnsi" w:eastAsiaTheme="minorHAnsi" w:hAnsiTheme="minorHAnsi"/>
          <w:sz w:val="20"/>
          <w:szCs w:val="20"/>
        </w:rPr>
        <w:t>ページ目】</w:t>
      </w:r>
    </w:p>
    <w:p w14:paraId="000000C1" w14:textId="77777777" w:rsidR="00DB1BD8" w:rsidRPr="00B93A44" w:rsidRDefault="00BA67DD">
      <w:pPr>
        <w:ind w:firstLine="210"/>
        <w:rPr>
          <w:rFonts w:asciiTheme="minorHAnsi" w:eastAsiaTheme="minorHAnsi" w:hAnsiTheme="minorHAnsi"/>
          <w:sz w:val="20"/>
          <w:szCs w:val="20"/>
        </w:rPr>
      </w:pPr>
      <w:r w:rsidRPr="00B93A44">
        <w:rPr>
          <w:rFonts w:asciiTheme="minorHAnsi" w:eastAsiaTheme="minorHAnsi" w:hAnsiTheme="minorHAnsi"/>
          <w:sz w:val="20"/>
          <w:szCs w:val="20"/>
        </w:rPr>
        <w:t>（参考）米国における情報アクセシビリティ基準適合に関する自己評価の仕組み（VPAT）</w:t>
      </w:r>
    </w:p>
    <w:p w14:paraId="000000C2" w14:textId="77777777" w:rsidR="00DB1BD8" w:rsidRPr="00B93A44" w:rsidRDefault="00DB1BD8">
      <w:pPr>
        <w:ind w:firstLine="210"/>
        <w:rPr>
          <w:rFonts w:asciiTheme="minorHAnsi" w:eastAsiaTheme="minorHAnsi" w:hAnsiTheme="minorHAnsi"/>
          <w:sz w:val="20"/>
          <w:szCs w:val="20"/>
        </w:rPr>
      </w:pPr>
    </w:p>
    <w:p w14:paraId="000000C3"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【VPAT 　(Voluntary Product Accessibility Template）】</w:t>
      </w:r>
    </w:p>
    <w:p w14:paraId="000000C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VPATとは、各企業が自社のICTに関連する機器、アプリ、Webサイト等が法令等のアクセシビリティの基準を満たしているかどうかを記載するための自己申告用のフォーマット。ITI（米国情報技術工業協議会）が作成、更新。</w:t>
      </w:r>
    </w:p>
    <w:p w14:paraId="000000C5"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・現在のVPATバージョン2.3は、リハビリテーション法第508条の技術基準（米国）、EN 301 549（EU）及び W3C/WAI WCAG 2.0, 2.1* （or ISO/IEC40500）に対応。</w:t>
      </w:r>
    </w:p>
    <w:p w14:paraId="000000C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 xml:space="preserve">　*World Wide Web Consortium (W3C) が作成したウェブコンテンツのアクセシビリティガイドライン</w:t>
      </w:r>
    </w:p>
    <w:p w14:paraId="000000C7"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・各企業は、法令等の各基準に準拠しているかをVPATに記入し、自社のWebサイト等で公開するのが一般的。</w:t>
      </w:r>
    </w:p>
    <w:p w14:paraId="000000C8"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なお、リハビリテーション法第508条では、連邦政府が電子情報機器を調達する際には、アクセシブルな機器を調達しなければならないと定められているため、技術基準を満たしていなければ入札において不利になる。</w:t>
      </w:r>
    </w:p>
    <w:p w14:paraId="000000C9"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・IBMやAppleの公表例（英語の表）が掲載されている</w:t>
      </w:r>
    </w:p>
    <w:p w14:paraId="000000E2" w14:textId="77777777" w:rsidR="00DB1BD8" w:rsidRPr="00B93A44" w:rsidRDefault="00DB1BD8">
      <w:pPr>
        <w:rPr>
          <w:rFonts w:asciiTheme="minorHAnsi" w:eastAsiaTheme="minorHAnsi" w:hAnsiTheme="minorHAnsi"/>
          <w:sz w:val="20"/>
          <w:szCs w:val="20"/>
        </w:rPr>
      </w:pPr>
    </w:p>
    <w:p w14:paraId="000000E3"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【11ページ目】</w:t>
      </w:r>
    </w:p>
    <w:p w14:paraId="000000E4"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公的機関におけるウェブアクセシビリティの促進</w:t>
      </w:r>
    </w:p>
    <w:p w14:paraId="000000E5" w14:textId="77777777" w:rsidR="00DB1BD8" w:rsidRPr="00B93A44" w:rsidRDefault="00DB1BD8">
      <w:pPr>
        <w:rPr>
          <w:rFonts w:asciiTheme="minorHAnsi" w:eastAsiaTheme="minorHAnsi" w:hAnsiTheme="minorHAnsi"/>
          <w:sz w:val="20"/>
          <w:szCs w:val="20"/>
        </w:rPr>
      </w:pPr>
    </w:p>
    <w:p w14:paraId="000000E6"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 xml:space="preserve">「みんなの公共サイト運用ガイドライン」の提供　</w:t>
      </w:r>
    </w:p>
    <w:p w14:paraId="000000E7"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高齢者や障害者を含む誰もが利用しやすいものとなるよう、公的機関のウェブサイトのアクセシビリティの改善のために実施すべき取組項目や手順等を解説した「みんなの公共サイト運用ガイドライン」を策定（平成27年度）</w:t>
      </w:r>
    </w:p>
    <w:p w14:paraId="000000E8"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現在は、このガイドラインに係る説明会を各地で実施し、ウェブサイトのアクセシビリティ向上の普及啓発を推進。</w:t>
      </w:r>
    </w:p>
    <w:p w14:paraId="000000E9" w14:textId="77777777" w:rsidR="00DB1BD8" w:rsidRPr="00B93A44" w:rsidRDefault="00DB1BD8">
      <w:pPr>
        <w:rPr>
          <w:rFonts w:asciiTheme="minorHAnsi" w:eastAsiaTheme="minorHAnsi" w:hAnsiTheme="minorHAnsi"/>
          <w:sz w:val="20"/>
          <w:szCs w:val="20"/>
        </w:rPr>
      </w:pPr>
    </w:p>
    <w:p w14:paraId="000000EA"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・（参考）ウェブアクセシビリティが確保されていない場合の問題事例</w:t>
      </w:r>
    </w:p>
    <w:p w14:paraId="000000EB"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・避難所等の情報や地図が画像PDF（スキャナーでスキャンしたもの等）のみで掲載され、音声読み上げソフトが使用できず、視覚障害者が避難情報を得られない。</w:t>
      </w:r>
    </w:p>
    <w:p w14:paraId="000000EC"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・市長の会見の模様が字幕のない動画のみで掲載され、字幕やテキストの会見録がないため、聴覚障害者が内容を把握できない。</w:t>
      </w:r>
    </w:p>
    <w:p w14:paraId="000000ED"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・ホームページがキーボードのみで操作できるように作られておらず、手の動作が不自由でマウスを使うことができない利用者がホームページを利用することができない。</w:t>
      </w:r>
    </w:p>
    <w:p w14:paraId="000000EE"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・背景と文字の色のコントラスト比が確保されておらず、高齢者や色覚障害者が閲覧しにくい。</w:t>
      </w:r>
    </w:p>
    <w:p w14:paraId="000000EF" w14:textId="77777777" w:rsidR="00DB1BD8" w:rsidRPr="00B93A44" w:rsidRDefault="00BA67DD">
      <w:pPr>
        <w:rPr>
          <w:rFonts w:asciiTheme="minorHAnsi" w:eastAsiaTheme="minorHAnsi" w:hAnsiTheme="minorHAnsi"/>
          <w:sz w:val="20"/>
          <w:szCs w:val="20"/>
        </w:rPr>
      </w:pPr>
      <w:r w:rsidRPr="00B93A44">
        <w:rPr>
          <w:rFonts w:asciiTheme="minorHAnsi" w:eastAsiaTheme="minorHAnsi" w:hAnsiTheme="minorHAnsi"/>
          <w:sz w:val="20"/>
          <w:szCs w:val="20"/>
        </w:rPr>
        <w:t>ホームページが構造化されておらず、機械判読可能（機械やコンピューターで直接読み取って利用できる形式であること）でないため、外国人が自動翻訳ソフトを使用した際にうまく翻訳</w:t>
      </w:r>
      <w:r w:rsidRPr="00B93A44">
        <w:rPr>
          <w:rFonts w:asciiTheme="minorHAnsi" w:eastAsiaTheme="minorHAnsi" w:hAnsiTheme="minorHAnsi"/>
          <w:sz w:val="20"/>
          <w:szCs w:val="20"/>
        </w:rPr>
        <w:lastRenderedPageBreak/>
        <w:t>されない。</w:t>
      </w:r>
    </w:p>
    <w:sectPr w:rsidR="00DB1BD8" w:rsidRPr="00B93A4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6C82" w14:textId="77777777" w:rsidR="00FA08C0" w:rsidRDefault="00FA08C0" w:rsidP="00F21B56">
      <w:r>
        <w:separator/>
      </w:r>
    </w:p>
  </w:endnote>
  <w:endnote w:type="continuationSeparator" w:id="0">
    <w:p w14:paraId="40C28614" w14:textId="77777777" w:rsidR="00FA08C0" w:rsidRDefault="00FA08C0" w:rsidP="00F2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6D2B" w14:textId="77777777" w:rsidR="00FA08C0" w:rsidRDefault="00FA08C0" w:rsidP="00F21B56">
      <w:r>
        <w:separator/>
      </w:r>
    </w:p>
  </w:footnote>
  <w:footnote w:type="continuationSeparator" w:id="0">
    <w:p w14:paraId="1C6C0F2B" w14:textId="77777777" w:rsidR="00FA08C0" w:rsidRDefault="00FA08C0" w:rsidP="00F21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D8"/>
    <w:rsid w:val="00A46DA2"/>
    <w:rsid w:val="00B63FFC"/>
    <w:rsid w:val="00B935E8"/>
    <w:rsid w:val="00B93A44"/>
    <w:rsid w:val="00BA67DD"/>
    <w:rsid w:val="00BB0998"/>
    <w:rsid w:val="00D31FAD"/>
    <w:rsid w:val="00DB1BD8"/>
    <w:rsid w:val="00DE1D80"/>
    <w:rsid w:val="00E11E7A"/>
    <w:rsid w:val="00E57961"/>
    <w:rsid w:val="00F21B56"/>
    <w:rsid w:val="00F21BA1"/>
    <w:rsid w:val="00FA0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00671"/>
  <w15:docId w15:val="{E559EE9B-1705-4DE8-895E-6A03DDFB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Web">
    <w:name w:val="Normal (Web)"/>
    <w:basedOn w:val="a"/>
    <w:uiPriority w:val="99"/>
    <w:semiHidden/>
    <w:unhideWhenUsed/>
    <w:rsid w:val="005142D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Hyperlink"/>
    <w:basedOn w:val="a0"/>
    <w:uiPriority w:val="99"/>
    <w:unhideWhenUsed/>
    <w:rsid w:val="009542F5"/>
    <w:rPr>
      <w:color w:val="0563C1" w:themeColor="hyperlink"/>
      <w:u w:val="single"/>
    </w:rPr>
  </w:style>
  <w:style w:type="character" w:styleId="a5">
    <w:name w:val="Unresolved Mention"/>
    <w:basedOn w:val="a0"/>
    <w:uiPriority w:val="99"/>
    <w:semiHidden/>
    <w:unhideWhenUsed/>
    <w:rsid w:val="009542F5"/>
    <w:rPr>
      <w:color w:val="605E5C"/>
      <w:shd w:val="clear" w:color="auto" w:fill="E1DFDD"/>
    </w:rPr>
  </w:style>
  <w:style w:type="paragraph" w:styleId="a6">
    <w:name w:val="header"/>
    <w:basedOn w:val="a"/>
    <w:link w:val="a7"/>
    <w:uiPriority w:val="99"/>
    <w:unhideWhenUsed/>
    <w:rsid w:val="00323419"/>
    <w:pPr>
      <w:tabs>
        <w:tab w:val="center" w:pos="4252"/>
        <w:tab w:val="right" w:pos="8504"/>
      </w:tabs>
      <w:snapToGrid w:val="0"/>
    </w:pPr>
  </w:style>
  <w:style w:type="character" w:customStyle="1" w:styleId="a7">
    <w:name w:val="ヘッダー (文字)"/>
    <w:basedOn w:val="a0"/>
    <w:link w:val="a6"/>
    <w:uiPriority w:val="99"/>
    <w:rsid w:val="00323419"/>
  </w:style>
  <w:style w:type="paragraph" w:styleId="a8">
    <w:name w:val="footer"/>
    <w:basedOn w:val="a"/>
    <w:link w:val="a9"/>
    <w:uiPriority w:val="99"/>
    <w:unhideWhenUsed/>
    <w:rsid w:val="00323419"/>
    <w:pPr>
      <w:tabs>
        <w:tab w:val="center" w:pos="4252"/>
        <w:tab w:val="right" w:pos="8504"/>
      </w:tabs>
      <w:snapToGrid w:val="0"/>
    </w:pPr>
  </w:style>
  <w:style w:type="character" w:customStyle="1" w:styleId="a9">
    <w:name w:val="フッター (文字)"/>
    <w:basedOn w:val="a0"/>
    <w:link w:val="a8"/>
    <w:uiPriority w:val="99"/>
    <w:rsid w:val="00323419"/>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Date"/>
    <w:basedOn w:val="a"/>
    <w:next w:val="a"/>
    <w:link w:val="ac"/>
    <w:uiPriority w:val="99"/>
    <w:semiHidden/>
    <w:unhideWhenUsed/>
    <w:rsid w:val="00BB0998"/>
  </w:style>
  <w:style w:type="character" w:customStyle="1" w:styleId="ac">
    <w:name w:val="日付 (文字)"/>
    <w:basedOn w:val="a0"/>
    <w:link w:val="ab"/>
    <w:uiPriority w:val="99"/>
    <w:semiHidden/>
    <w:rsid w:val="00BB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514605">
      <w:bodyDiv w:val="1"/>
      <w:marLeft w:val="0"/>
      <w:marRight w:val="0"/>
      <w:marTop w:val="0"/>
      <w:marBottom w:val="0"/>
      <w:divBdr>
        <w:top w:val="none" w:sz="0" w:space="0" w:color="auto"/>
        <w:left w:val="none" w:sz="0" w:space="0" w:color="auto"/>
        <w:bottom w:val="none" w:sz="0" w:space="0" w:color="auto"/>
        <w:right w:val="none" w:sz="0" w:space="0" w:color="auto"/>
      </w:divBdr>
    </w:div>
    <w:div w:id="2143190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B32uaVd/Z+gbpIaKKdDswlITKA==">AMUW2mVuO3icfxHK4T1JOYD2NIeZ9Zz39tKUtUqNVAQDO6ZXk5Ns/Wm9rPbr9s22mXhTbwqZ0FJoQo/7BYm6g77GpbDsDp1PDrubcI8KzzYNCs++f/OT6+g=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1013</Words>
  <Characters>5777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2021-08-24T07:05:00Z</dcterms:created>
  <dcterms:modified xsi:type="dcterms:W3CDTF">2021-08-24T07:47:00Z</dcterms:modified>
</cp:coreProperties>
</file>