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D8B9" w14:textId="3866C3B2" w:rsidR="00D654F8" w:rsidRPr="002A22B1" w:rsidRDefault="0002153E">
      <w:pPr>
        <w:rPr>
          <w:rFonts w:ascii="ＭＳ Ｐ明朝" w:eastAsia="ＭＳ Ｐ明朝" w:hAnsi="ＭＳ Ｐ明朝"/>
        </w:rPr>
      </w:pPr>
      <w:r>
        <w:rPr>
          <w:rFonts w:ascii="ＭＳ Ｐ明朝" w:eastAsia="ＭＳ Ｐ明朝" w:hAnsi="ＭＳ Ｐ明朝" w:hint="eastAsia"/>
        </w:rPr>
        <w:t>【1ページ目】</w:t>
      </w:r>
    </w:p>
    <w:p w14:paraId="62886630" w14:textId="3BC04E15" w:rsidR="00242B97" w:rsidRDefault="0035179E" w:rsidP="0035179E">
      <w:pPr>
        <w:ind w:left="210" w:hangingChars="100" w:hanging="210"/>
        <w:rPr>
          <w:rFonts w:ascii="ＭＳ Ｐ明朝" w:eastAsia="ＭＳ Ｐ明朝" w:hAnsi="ＭＳ Ｐ明朝"/>
        </w:rPr>
      </w:pPr>
      <w:r w:rsidRPr="002A22B1">
        <w:rPr>
          <w:rFonts w:ascii="ＭＳ Ｐ明朝" w:eastAsia="ＭＳ Ｐ明朝" w:hAnsi="ＭＳ Ｐ明朝" w:hint="eastAsia"/>
        </w:rPr>
        <w:t>「障害者にやさしい</w:t>
      </w:r>
      <w:r w:rsidRPr="002A22B1">
        <w:rPr>
          <w:rFonts w:ascii="ＭＳ Ｐ明朝" w:eastAsia="ＭＳ Ｐ明朝" w:hAnsi="ＭＳ Ｐ明朝"/>
        </w:rPr>
        <w:t>ICT</w:t>
      </w:r>
      <w:r w:rsidRPr="002A22B1">
        <w:rPr>
          <w:rFonts w:ascii="ＭＳ Ｐ明朝" w:eastAsia="ＭＳ Ｐ明朝" w:hAnsi="ＭＳ Ｐ明朝" w:hint="eastAsia"/>
        </w:rPr>
        <w:t>機器等の普及に関する勉強会」</w:t>
      </w:r>
      <w:r w:rsidR="00242B97">
        <w:rPr>
          <w:rFonts w:ascii="ＭＳ Ｐ明朝" w:eastAsia="ＭＳ Ｐ明朝" w:hAnsi="ＭＳ Ｐ明朝" w:hint="eastAsia"/>
        </w:rPr>
        <w:t>・</w:t>
      </w:r>
      <w:r w:rsidRPr="002A22B1">
        <w:rPr>
          <w:rFonts w:ascii="ＭＳ Ｐ明朝" w:eastAsia="ＭＳ Ｐ明朝" w:hAnsi="ＭＳ Ｐ明朝" w:hint="eastAsia"/>
        </w:rPr>
        <w:t>資料</w:t>
      </w:r>
    </w:p>
    <w:p w14:paraId="5B803DB7" w14:textId="77777777" w:rsidR="00EC6981" w:rsidRDefault="00EC6981" w:rsidP="0035179E">
      <w:pPr>
        <w:ind w:left="210" w:hangingChars="100" w:hanging="210"/>
        <w:rPr>
          <w:rFonts w:ascii="ＭＳ Ｐ明朝" w:eastAsia="ＭＳ Ｐ明朝" w:hAnsi="ＭＳ Ｐ明朝" w:hint="eastAsia"/>
          <w:lang w:val="en-GB"/>
        </w:rPr>
      </w:pPr>
    </w:p>
    <w:p w14:paraId="02B8BB10" w14:textId="3AE13BA1" w:rsidR="0035179E" w:rsidRDefault="0035179E" w:rsidP="0002153E">
      <w:pPr>
        <w:ind w:left="210" w:hangingChars="100" w:hanging="210"/>
        <w:rPr>
          <w:rFonts w:ascii="ＭＳ Ｐ明朝" w:eastAsia="ＭＳ Ｐ明朝" w:hAnsi="ＭＳ Ｐ明朝"/>
        </w:rPr>
      </w:pPr>
      <w:r w:rsidRPr="002A22B1">
        <w:rPr>
          <w:rFonts w:ascii="ＭＳ Ｐ明朝" w:eastAsia="ＭＳ Ｐ明朝" w:hAnsi="ＭＳ Ｐ明朝" w:hint="eastAsia"/>
        </w:rPr>
        <w:t>日本版</w:t>
      </w:r>
      <w:r w:rsidRPr="002A22B1">
        <w:rPr>
          <w:rFonts w:ascii="ＭＳ Ｐ明朝" w:eastAsia="ＭＳ Ｐ明朝" w:hAnsi="ＭＳ Ｐ明朝"/>
        </w:rPr>
        <w:t>VPAT</w:t>
      </w:r>
      <w:r w:rsidRPr="002A22B1">
        <w:rPr>
          <w:rFonts w:ascii="ＭＳ Ｐ明朝" w:eastAsia="ＭＳ Ｐ明朝" w:hAnsi="ＭＳ Ｐ明朝" w:hint="eastAsia"/>
        </w:rPr>
        <w:t>：今後の課題</w:t>
      </w:r>
    </w:p>
    <w:p w14:paraId="6DB95A0A" w14:textId="77777777" w:rsidR="00DC6C51" w:rsidRPr="002A22B1" w:rsidRDefault="00DC6C51" w:rsidP="0002153E">
      <w:pPr>
        <w:ind w:left="210" w:hangingChars="100" w:hanging="210"/>
        <w:rPr>
          <w:rFonts w:ascii="ＭＳ Ｐ明朝" w:eastAsia="ＭＳ Ｐ明朝" w:hAnsi="ＭＳ Ｐ明朝" w:hint="eastAsia"/>
        </w:rPr>
      </w:pPr>
    </w:p>
    <w:p w14:paraId="6A43A004" w14:textId="77777777" w:rsidR="0035179E" w:rsidRPr="0035179E" w:rsidRDefault="0035179E" w:rsidP="0035179E">
      <w:pPr>
        <w:ind w:left="210" w:hangingChars="100" w:hanging="210"/>
        <w:rPr>
          <w:rFonts w:ascii="ＭＳ Ｐ明朝" w:eastAsia="ＭＳ Ｐ明朝" w:hAnsi="ＭＳ Ｐ明朝"/>
        </w:rPr>
      </w:pPr>
      <w:r w:rsidRPr="0035179E">
        <w:rPr>
          <w:rFonts w:ascii="ＭＳ Ｐ明朝" w:eastAsia="ＭＳ Ｐ明朝" w:hAnsi="ＭＳ Ｐ明朝"/>
        </w:rPr>
        <w:t>2021</w:t>
      </w:r>
      <w:r w:rsidRPr="0035179E">
        <w:rPr>
          <w:rFonts w:ascii="ＭＳ Ｐ明朝" w:eastAsia="ＭＳ Ｐ明朝" w:hAnsi="ＭＳ Ｐ明朝" w:hint="eastAsia"/>
        </w:rPr>
        <w:t>年</w:t>
      </w:r>
      <w:r w:rsidRPr="0035179E">
        <w:rPr>
          <w:rFonts w:ascii="ＭＳ Ｐ明朝" w:eastAsia="ＭＳ Ｐ明朝" w:hAnsi="ＭＳ Ｐ明朝"/>
        </w:rPr>
        <w:t>8</w:t>
      </w:r>
      <w:r w:rsidRPr="0035179E">
        <w:rPr>
          <w:rFonts w:ascii="ＭＳ Ｐ明朝" w:eastAsia="ＭＳ Ｐ明朝" w:hAnsi="ＭＳ Ｐ明朝" w:hint="eastAsia"/>
        </w:rPr>
        <w:t>月</w:t>
      </w:r>
      <w:r w:rsidRPr="0035179E">
        <w:rPr>
          <w:rFonts w:ascii="ＭＳ Ｐ明朝" w:eastAsia="ＭＳ Ｐ明朝" w:hAnsi="ＭＳ Ｐ明朝"/>
        </w:rPr>
        <w:t>25</w:t>
      </w:r>
      <w:r w:rsidRPr="0035179E">
        <w:rPr>
          <w:rFonts w:ascii="ＭＳ Ｐ明朝" w:eastAsia="ＭＳ Ｐ明朝" w:hAnsi="ＭＳ Ｐ明朝" w:hint="eastAsia"/>
        </w:rPr>
        <w:t>日</w:t>
      </w:r>
    </w:p>
    <w:p w14:paraId="3F5EAC8B" w14:textId="77777777" w:rsidR="0035179E" w:rsidRPr="0035179E" w:rsidRDefault="0035179E" w:rsidP="0035179E">
      <w:pPr>
        <w:ind w:left="210" w:hangingChars="100" w:hanging="210"/>
        <w:rPr>
          <w:rFonts w:ascii="ＭＳ Ｐ明朝" w:eastAsia="ＭＳ Ｐ明朝" w:hAnsi="ＭＳ Ｐ明朝"/>
        </w:rPr>
      </w:pPr>
      <w:r w:rsidRPr="0035179E">
        <w:rPr>
          <w:rFonts w:ascii="ＭＳ Ｐ明朝" w:eastAsia="ＭＳ Ｐ明朝" w:hAnsi="ＭＳ Ｐ明朝" w:hint="eastAsia"/>
        </w:rPr>
        <w:t>東洋大学名誉教授</w:t>
      </w:r>
    </w:p>
    <w:p w14:paraId="2E0E2A56" w14:textId="77777777" w:rsidR="0035179E" w:rsidRPr="0035179E" w:rsidRDefault="0035179E" w:rsidP="0035179E">
      <w:pPr>
        <w:ind w:left="210" w:hangingChars="100" w:hanging="210"/>
        <w:rPr>
          <w:rFonts w:ascii="ＭＳ Ｐ明朝" w:eastAsia="ＭＳ Ｐ明朝" w:hAnsi="ＭＳ Ｐ明朝"/>
        </w:rPr>
      </w:pPr>
      <w:r w:rsidRPr="0035179E">
        <w:rPr>
          <w:rFonts w:ascii="ＭＳ Ｐ明朝" w:eastAsia="ＭＳ Ｐ明朝" w:hAnsi="ＭＳ Ｐ明朝" w:hint="eastAsia"/>
        </w:rPr>
        <w:t>山田　肇</w:t>
      </w:r>
    </w:p>
    <w:p w14:paraId="349AF0A1" w14:textId="72B058C7" w:rsidR="0035179E" w:rsidRPr="002A22B1" w:rsidRDefault="0035179E" w:rsidP="0035179E">
      <w:pPr>
        <w:ind w:left="210" w:hangingChars="100" w:hanging="210"/>
        <w:rPr>
          <w:rFonts w:ascii="ＭＳ Ｐ明朝" w:eastAsia="ＭＳ Ｐ明朝" w:hAnsi="ＭＳ Ｐ明朝"/>
        </w:rPr>
      </w:pPr>
    </w:p>
    <w:p w14:paraId="0B834D66" w14:textId="18EEB7F8" w:rsidR="0002153E" w:rsidRPr="002A22B1" w:rsidRDefault="0002153E" w:rsidP="0002153E">
      <w:pPr>
        <w:rPr>
          <w:rFonts w:ascii="ＭＳ Ｐ明朝" w:eastAsia="ＭＳ Ｐ明朝" w:hAnsi="ＭＳ Ｐ明朝"/>
        </w:rPr>
      </w:pPr>
      <w:r>
        <w:rPr>
          <w:rFonts w:ascii="ＭＳ Ｐ明朝" w:eastAsia="ＭＳ Ｐ明朝" w:hAnsi="ＭＳ Ｐ明朝" w:hint="eastAsia"/>
        </w:rPr>
        <w:t>【２ページ目】</w:t>
      </w:r>
    </w:p>
    <w:p w14:paraId="507180BF" w14:textId="1933B311" w:rsidR="0035179E" w:rsidRPr="002A22B1" w:rsidRDefault="0035179E" w:rsidP="0035179E">
      <w:pPr>
        <w:ind w:left="210" w:hangingChars="100" w:hanging="210"/>
        <w:rPr>
          <w:rFonts w:ascii="ＭＳ Ｐ明朝" w:eastAsia="ＭＳ Ｐ明朝" w:hAnsi="ＭＳ Ｐ明朝"/>
        </w:rPr>
      </w:pPr>
      <w:r w:rsidRPr="002A22B1">
        <w:rPr>
          <w:rFonts w:ascii="ＭＳ Ｐ明朝" w:eastAsia="ＭＳ Ｐ明朝" w:hAnsi="ＭＳ Ｐ明朝" w:hint="eastAsia"/>
        </w:rPr>
        <w:t>デジタル活用共生社会実現会議とその後</w:t>
      </w:r>
    </w:p>
    <w:p w14:paraId="780F73B0" w14:textId="03D62C2A" w:rsidR="0035179E" w:rsidRPr="0002153E" w:rsidRDefault="0035179E" w:rsidP="0035179E">
      <w:pPr>
        <w:ind w:left="210" w:hangingChars="100" w:hanging="210"/>
        <w:rPr>
          <w:rFonts w:ascii="ＭＳ Ｐ明朝" w:eastAsia="ＭＳ Ｐ明朝" w:hAnsi="ＭＳ Ｐ明朝"/>
        </w:rPr>
      </w:pPr>
    </w:p>
    <w:p w14:paraId="1441B54F" w14:textId="1C9B9F1C" w:rsidR="0035179E" w:rsidRPr="0035179E" w:rsidRDefault="00242B97" w:rsidP="0002153E">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今日の発表に関係する『実現会議報告書』の要点</w:t>
      </w:r>
    </w:p>
    <w:p w14:paraId="0FA5CD03" w14:textId="5567B5ED" w:rsidR="0035179E" w:rsidRPr="0002153E" w:rsidRDefault="0035179E" w:rsidP="0002153E">
      <w:pPr>
        <w:numPr>
          <w:ilvl w:val="0"/>
          <w:numId w:val="2"/>
        </w:numPr>
        <w:ind w:left="210" w:hangingChars="100" w:hanging="210"/>
        <w:rPr>
          <w:rFonts w:ascii="ＭＳ Ｐ明朝" w:eastAsia="ＭＳ Ｐ明朝" w:hAnsi="ＭＳ Ｐ明朝"/>
        </w:rPr>
      </w:pPr>
      <w:r w:rsidRPr="0035179E">
        <w:rPr>
          <w:rFonts w:ascii="ＭＳ Ｐ明朝" w:eastAsia="ＭＳ Ｐ明朝" w:hAnsi="ＭＳ Ｐ明朝"/>
        </w:rPr>
        <w:t>ICT</w:t>
      </w:r>
      <w:r w:rsidRPr="0035179E">
        <w:rPr>
          <w:rFonts w:ascii="ＭＳ Ｐ明朝" w:eastAsia="ＭＳ Ｐ明朝" w:hAnsi="ＭＳ Ｐ明朝" w:hint="eastAsia"/>
        </w:rPr>
        <w:t>機器・サービスが情報アクセシビリティ基準を満たしているか企業等が自己申告する「日本版</w:t>
      </w:r>
      <w:r w:rsidRPr="0035179E">
        <w:rPr>
          <w:rFonts w:ascii="ＭＳ Ｐ明朝" w:eastAsia="ＭＳ Ｐ明朝" w:hAnsi="ＭＳ Ｐ明朝"/>
        </w:rPr>
        <w:t>VPAT</w:t>
      </w:r>
      <w:r w:rsidRPr="0035179E">
        <w:rPr>
          <w:rFonts w:ascii="ＭＳ Ｐ明朝" w:eastAsia="ＭＳ Ｐ明朝" w:hAnsi="ＭＳ Ｐ明朝" w:hint="eastAsia"/>
        </w:rPr>
        <w:t>」の仕組みを導入</w:t>
      </w:r>
      <w:r w:rsidR="00D64209">
        <w:rPr>
          <w:rFonts w:ascii="ＭＳ Ｐ明朝" w:eastAsia="ＭＳ Ｐ明朝" w:hAnsi="ＭＳ Ｐ明朝" w:hint="eastAsia"/>
        </w:rPr>
        <w:t>・</w:t>
      </w:r>
    </w:p>
    <w:p w14:paraId="4A68F93C" w14:textId="07383634" w:rsidR="0035179E" w:rsidRPr="0002153E" w:rsidRDefault="0035179E" w:rsidP="0002153E">
      <w:pPr>
        <w:numPr>
          <w:ilvl w:val="0"/>
          <w:numId w:val="2"/>
        </w:numPr>
        <w:ind w:left="210" w:hangingChars="100" w:hanging="210"/>
        <w:rPr>
          <w:rFonts w:ascii="ＭＳ Ｐ明朝" w:eastAsia="ＭＳ Ｐ明朝" w:hAnsi="ＭＳ Ｐ明朝"/>
        </w:rPr>
      </w:pPr>
      <w:r w:rsidRPr="0035179E">
        <w:rPr>
          <w:rFonts w:ascii="ＭＳ Ｐ明朝" w:eastAsia="ＭＳ Ｐ明朝" w:hAnsi="ＭＳ Ｐ明朝" w:hint="eastAsia"/>
        </w:rPr>
        <w:t>『デジタル・ガバメント推進標準ガイドライン』における調達要件への日本版</w:t>
      </w:r>
      <w:r w:rsidRPr="0035179E">
        <w:rPr>
          <w:rFonts w:ascii="ＭＳ Ｐ明朝" w:eastAsia="ＭＳ Ｐ明朝" w:hAnsi="ＭＳ Ｐ明朝"/>
        </w:rPr>
        <w:t>VPAT</w:t>
      </w:r>
      <w:r w:rsidRPr="0035179E">
        <w:rPr>
          <w:rFonts w:ascii="ＭＳ Ｐ明朝" w:eastAsia="ＭＳ Ｐ明朝" w:hAnsi="ＭＳ Ｐ明朝" w:hint="eastAsia"/>
        </w:rPr>
        <w:t>の活用等の追加</w:t>
      </w:r>
    </w:p>
    <w:p w14:paraId="63366936" w14:textId="2A597DA2" w:rsidR="0035179E" w:rsidRPr="0035179E" w:rsidRDefault="00242B97" w:rsidP="00242B97">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日本版</w:t>
      </w:r>
      <w:r w:rsidR="0035179E" w:rsidRPr="0035179E">
        <w:rPr>
          <w:rFonts w:ascii="ＭＳ Ｐ明朝" w:eastAsia="ＭＳ Ｐ明朝" w:hAnsi="ＭＳ Ｐ明朝"/>
        </w:rPr>
        <w:t>VPAT</w:t>
      </w:r>
      <w:r w:rsidR="0035179E" w:rsidRPr="0035179E">
        <w:rPr>
          <w:rFonts w:ascii="ＭＳ Ｐ明朝" w:eastAsia="ＭＳ Ｐ明朝" w:hAnsi="ＭＳ Ｐ明朝" w:hint="eastAsia"/>
        </w:rPr>
        <w:t>書式の完成－総務省担当課の努力に感謝－</w:t>
      </w:r>
    </w:p>
    <w:p w14:paraId="396F1A34" w14:textId="0BC2A193" w:rsidR="0035179E" w:rsidRPr="0035179E" w:rsidRDefault="00242B97" w:rsidP="00242B97">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『デジタル・ガバメント実行計画』が強調する日本版</w:t>
      </w:r>
      <w:r w:rsidR="0035179E" w:rsidRPr="0035179E">
        <w:rPr>
          <w:rFonts w:ascii="ＭＳ Ｐ明朝" w:eastAsia="ＭＳ Ｐ明朝" w:hAnsi="ＭＳ Ｐ明朝"/>
        </w:rPr>
        <w:t>VPAT</w:t>
      </w:r>
      <w:r w:rsidR="0035179E" w:rsidRPr="0035179E">
        <w:rPr>
          <w:rFonts w:ascii="ＭＳ Ｐ明朝" w:eastAsia="ＭＳ Ｐ明朝" w:hAnsi="ＭＳ Ｐ明朝" w:hint="eastAsia"/>
        </w:rPr>
        <w:t>の普及啓発に進む必要</w:t>
      </w:r>
    </w:p>
    <w:p w14:paraId="764D11B5" w14:textId="4635747C" w:rsidR="0035179E" w:rsidRPr="0035179E" w:rsidRDefault="00242B97" w:rsidP="00242B97">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普及の壁を破る鍵の一つが、</w:t>
      </w:r>
      <w:r w:rsidR="0035179E" w:rsidRPr="0035179E">
        <w:rPr>
          <w:rFonts w:ascii="ＭＳ Ｐ明朝" w:eastAsia="ＭＳ Ｐ明朝" w:hAnsi="ＭＳ Ｐ明朝"/>
        </w:rPr>
        <w:t>2.</w:t>
      </w:r>
      <w:r w:rsidR="0035179E" w:rsidRPr="0035179E">
        <w:rPr>
          <w:rFonts w:ascii="ＭＳ Ｐ明朝" w:eastAsia="ＭＳ Ｐ明朝" w:hAnsi="ＭＳ Ｐ明朝" w:hint="eastAsia"/>
        </w:rPr>
        <w:t>項が掲げる公共調達要件への追加だが、目途はたっていない</w:t>
      </w:r>
    </w:p>
    <w:p w14:paraId="05AD3E46" w14:textId="20BAABF5" w:rsidR="0035179E" w:rsidRPr="0035179E" w:rsidRDefault="00412C4C" w:rsidP="00412C4C">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デジタル調達を主管するデジタル庁と協力して制度化に進む必要</w:t>
      </w:r>
    </w:p>
    <w:p w14:paraId="059040CF" w14:textId="7F2BD487" w:rsidR="0035179E" w:rsidRPr="00412C4C" w:rsidRDefault="0035179E" w:rsidP="0035179E">
      <w:pPr>
        <w:ind w:left="210" w:hangingChars="100" w:hanging="210"/>
        <w:rPr>
          <w:rFonts w:ascii="ＭＳ Ｐ明朝" w:eastAsia="ＭＳ Ｐ明朝" w:hAnsi="ＭＳ Ｐ明朝"/>
        </w:rPr>
      </w:pPr>
    </w:p>
    <w:p w14:paraId="128412A1" w14:textId="6E7E5D8B" w:rsidR="0002153E" w:rsidRPr="002A22B1" w:rsidRDefault="0002153E" w:rsidP="0002153E">
      <w:pPr>
        <w:rPr>
          <w:rFonts w:ascii="ＭＳ Ｐ明朝" w:eastAsia="ＭＳ Ｐ明朝" w:hAnsi="ＭＳ Ｐ明朝"/>
        </w:rPr>
      </w:pPr>
      <w:r>
        <w:rPr>
          <w:rFonts w:ascii="ＭＳ Ｐ明朝" w:eastAsia="ＭＳ Ｐ明朝" w:hAnsi="ＭＳ Ｐ明朝" w:hint="eastAsia"/>
        </w:rPr>
        <w:t>【3ページ目】</w:t>
      </w:r>
    </w:p>
    <w:p w14:paraId="3B1184E1" w14:textId="49328A7B" w:rsidR="0035179E" w:rsidRPr="002A22B1" w:rsidRDefault="0035179E" w:rsidP="0035179E">
      <w:pPr>
        <w:ind w:left="210" w:hangingChars="100" w:hanging="210"/>
        <w:rPr>
          <w:rFonts w:ascii="ＭＳ Ｐ明朝" w:eastAsia="ＭＳ Ｐ明朝" w:hAnsi="ＭＳ Ｐ明朝"/>
        </w:rPr>
      </w:pPr>
      <w:r w:rsidRPr="002A22B1">
        <w:rPr>
          <w:rFonts w:ascii="ＭＳ Ｐ明朝" w:eastAsia="ＭＳ Ｐ明朝" w:hAnsi="ＭＳ Ｐ明朝" w:hint="eastAsia"/>
        </w:rPr>
        <w:t>日本版</w:t>
      </w:r>
      <w:r w:rsidRPr="002A22B1">
        <w:rPr>
          <w:rFonts w:ascii="ＭＳ Ｐ明朝" w:eastAsia="ＭＳ Ｐ明朝" w:hAnsi="ＭＳ Ｐ明朝"/>
        </w:rPr>
        <w:t>VPAT</w:t>
      </w:r>
      <w:r w:rsidRPr="002A22B1">
        <w:rPr>
          <w:rFonts w:ascii="ＭＳ Ｐ明朝" w:eastAsia="ＭＳ Ｐ明朝" w:hAnsi="ＭＳ Ｐ明朝" w:hint="eastAsia"/>
        </w:rPr>
        <w:t>の構造の課題</w:t>
      </w:r>
    </w:p>
    <w:p w14:paraId="35560F5E" w14:textId="41984FE2" w:rsidR="0035179E" w:rsidRPr="002A22B1" w:rsidRDefault="0035179E" w:rsidP="0035179E">
      <w:pPr>
        <w:ind w:left="210" w:hangingChars="100" w:hanging="210"/>
        <w:rPr>
          <w:rFonts w:ascii="ＭＳ Ｐ明朝" w:eastAsia="ＭＳ Ｐ明朝" w:hAnsi="ＭＳ Ｐ明朝"/>
        </w:rPr>
      </w:pPr>
    </w:p>
    <w:p w14:paraId="71C1AD04" w14:textId="34639D90" w:rsidR="0035179E" w:rsidRPr="0035179E" w:rsidRDefault="00412C4C" w:rsidP="00412C4C">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米国はリハビリテーション法により、欧州は欧州アクセシビリティ法により、情報アクセシビリティが公共調達要件となっている</w:t>
      </w:r>
    </w:p>
    <w:p w14:paraId="2E1773C8" w14:textId="6CA062B2" w:rsidR="0035179E" w:rsidRPr="0035179E" w:rsidRDefault="00412C4C" w:rsidP="00412C4C">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欧米の情報アクセシビリティ基準は「視覚なしでの使用」「聴覚なしでの使用」などに分類されている</w:t>
      </w:r>
    </w:p>
    <w:p w14:paraId="0B3D5690" w14:textId="5FF72825" w:rsidR="0035179E" w:rsidRPr="002A22B1" w:rsidRDefault="00412C4C" w:rsidP="00412C4C">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評価結果の総括表もこの分類に沿っているので理解が容易である</w:t>
      </w:r>
    </w:p>
    <w:p w14:paraId="460BA200" w14:textId="32F77CCE" w:rsidR="0035179E" w:rsidRPr="00412C4C" w:rsidRDefault="00412C4C" w:rsidP="0002153E">
      <w:pPr>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日本版</w:t>
      </w:r>
      <w:r w:rsidR="0035179E" w:rsidRPr="0035179E">
        <w:rPr>
          <w:rFonts w:ascii="ＭＳ Ｐ明朝" w:eastAsia="ＭＳ Ｐ明朝" w:hAnsi="ＭＳ Ｐ明朝"/>
        </w:rPr>
        <w:t>VPAT</w:t>
      </w:r>
      <w:r w:rsidR="0035179E" w:rsidRPr="0035179E">
        <w:rPr>
          <w:rFonts w:ascii="ＭＳ Ｐ明朝" w:eastAsia="ＭＳ Ｐ明朝" w:hAnsi="ＭＳ Ｐ明朝" w:hint="eastAsia"/>
        </w:rPr>
        <w:t>の構造は複雑である（次頁）</w:t>
      </w:r>
    </w:p>
    <w:p w14:paraId="55F9FB53" w14:textId="77777777" w:rsidR="0035179E" w:rsidRPr="0035179E" w:rsidRDefault="0035179E" w:rsidP="0035179E">
      <w:pPr>
        <w:numPr>
          <w:ilvl w:val="1"/>
          <w:numId w:val="5"/>
        </w:numPr>
        <w:ind w:left="210" w:hangingChars="100" w:hanging="210"/>
        <w:rPr>
          <w:rFonts w:ascii="ＭＳ Ｐ明朝" w:eastAsia="ＭＳ Ｐ明朝" w:hAnsi="ＭＳ Ｐ明朝"/>
        </w:rPr>
      </w:pPr>
      <w:r w:rsidRPr="0035179E">
        <w:rPr>
          <w:rFonts w:ascii="ＭＳ Ｐ明朝" w:eastAsia="ＭＳ Ｐ明朝" w:hAnsi="ＭＳ Ｐ明朝"/>
        </w:rPr>
        <w:t>JIS</w:t>
      </w:r>
      <w:r w:rsidRPr="0035179E">
        <w:rPr>
          <w:rFonts w:ascii="ＭＳ Ｐ明朝" w:eastAsia="ＭＳ Ｐ明朝" w:hAnsi="ＭＳ Ｐ明朝" w:hint="eastAsia"/>
        </w:rPr>
        <w:t>規格</w:t>
      </w:r>
      <w:r w:rsidRPr="0035179E">
        <w:rPr>
          <w:rFonts w:ascii="ＭＳ Ｐ明朝" w:eastAsia="ＭＳ Ｐ明朝" w:hAnsi="ＭＳ Ｐ明朝"/>
        </w:rPr>
        <w:t>X 8341</w:t>
      </w:r>
      <w:r w:rsidRPr="0035179E">
        <w:rPr>
          <w:rFonts w:ascii="ＭＳ Ｐ明朝" w:eastAsia="ＭＳ Ｐ明朝" w:hAnsi="ＭＳ Ｐ明朝" w:hint="eastAsia"/>
        </w:rPr>
        <w:t>が規定する個々の情報アクセシビリティ基準で評価する</w:t>
      </w:r>
    </w:p>
    <w:p w14:paraId="4BD284E1" w14:textId="1BEE7506" w:rsidR="0035179E" w:rsidRPr="0002153E" w:rsidRDefault="0035179E" w:rsidP="0002153E">
      <w:pPr>
        <w:numPr>
          <w:ilvl w:val="1"/>
          <w:numId w:val="5"/>
        </w:numPr>
        <w:ind w:left="210" w:hangingChars="100" w:hanging="210"/>
        <w:rPr>
          <w:rFonts w:ascii="ＭＳ Ｐ明朝" w:eastAsia="ＭＳ Ｐ明朝" w:hAnsi="ＭＳ Ｐ明朝"/>
        </w:rPr>
      </w:pPr>
      <w:r w:rsidRPr="0035179E">
        <w:rPr>
          <w:rFonts w:ascii="ＭＳ Ｐ明朝" w:eastAsia="ＭＳ Ｐ明朝" w:hAnsi="ＭＳ Ｐ明朝" w:hint="eastAsia"/>
        </w:rPr>
        <w:t>「視覚なしでの使用」「聴覚なしでの使用」などに分類された、欧米に整合した評価結果の総括表に記入する</w:t>
      </w:r>
    </w:p>
    <w:p w14:paraId="07DEE4AF" w14:textId="0F16AC50" w:rsidR="0035179E" w:rsidRPr="0035179E" w:rsidRDefault="00412C4C" w:rsidP="0035179E">
      <w:pPr>
        <w:ind w:left="210" w:hangingChars="100" w:hanging="210"/>
        <w:rPr>
          <w:rFonts w:ascii="ＭＳ Ｐ明朝" w:eastAsia="ＭＳ Ｐ明朝" w:hAnsi="ＭＳ Ｐ明朝"/>
        </w:rPr>
      </w:pPr>
      <w:r>
        <w:rPr>
          <w:rFonts w:ascii="ＭＳ Ｐ明朝" w:eastAsia="ＭＳ Ｐ明朝" w:hAnsi="ＭＳ Ｐ明朝" w:hint="eastAsia"/>
        </w:rPr>
        <w:t>・</w:t>
      </w:r>
      <w:r w:rsidR="0035179E" w:rsidRPr="0035179E">
        <w:rPr>
          <w:rFonts w:ascii="ＭＳ Ｐ明朝" w:eastAsia="ＭＳ Ｐ明朝" w:hAnsi="ＭＳ Ｐ明朝" w:hint="eastAsia"/>
        </w:rPr>
        <w:t>（備考）個々の情報アクセシビリティ基準と評価結果の総括表の対応関係は、総務省が整理・公表している</w:t>
      </w:r>
    </w:p>
    <w:p w14:paraId="719182C7" w14:textId="6640899F" w:rsidR="0035179E" w:rsidRPr="002A22B1" w:rsidRDefault="0035179E" w:rsidP="0035179E">
      <w:pPr>
        <w:ind w:left="210" w:hangingChars="100" w:hanging="210"/>
        <w:rPr>
          <w:rFonts w:ascii="ＭＳ Ｐ明朝" w:eastAsia="ＭＳ Ｐ明朝" w:hAnsi="ＭＳ Ｐ明朝"/>
        </w:rPr>
      </w:pPr>
    </w:p>
    <w:p w14:paraId="260C15A3" w14:textId="627D5715" w:rsidR="0002153E" w:rsidRPr="002A22B1" w:rsidRDefault="0002153E" w:rsidP="0002153E">
      <w:pPr>
        <w:rPr>
          <w:rFonts w:ascii="ＭＳ Ｐ明朝" w:eastAsia="ＭＳ Ｐ明朝" w:hAnsi="ＭＳ Ｐ明朝"/>
        </w:rPr>
      </w:pPr>
      <w:r>
        <w:rPr>
          <w:rFonts w:ascii="ＭＳ Ｐ明朝" w:eastAsia="ＭＳ Ｐ明朝" w:hAnsi="ＭＳ Ｐ明朝" w:hint="eastAsia"/>
        </w:rPr>
        <w:t>【4ページ目】</w:t>
      </w:r>
    </w:p>
    <w:p w14:paraId="73CEBC6C" w14:textId="4F5A438B" w:rsidR="0035179E" w:rsidRPr="002A22B1" w:rsidRDefault="003D31E9" w:rsidP="0035179E">
      <w:pPr>
        <w:ind w:left="210" w:hangingChars="100" w:hanging="210"/>
        <w:rPr>
          <w:rFonts w:ascii="ＭＳ Ｐ明朝" w:eastAsia="ＭＳ Ｐ明朝" w:hAnsi="ＭＳ Ｐ明朝"/>
        </w:rPr>
      </w:pPr>
      <w:r w:rsidRPr="002A22B1">
        <w:rPr>
          <w:rFonts w:ascii="ＭＳ Ｐ明朝" w:eastAsia="ＭＳ Ｐ明朝" w:hAnsi="ＭＳ Ｐ明朝"/>
          <w:lang w:val="en-GB"/>
        </w:rPr>
        <w:t>JIS X 8341</w:t>
      </w:r>
      <w:r w:rsidRPr="002A22B1">
        <w:rPr>
          <w:rFonts w:ascii="ＭＳ Ｐ明朝" w:eastAsia="ＭＳ Ｐ明朝" w:hAnsi="ＭＳ Ｐ明朝" w:hint="eastAsia"/>
        </w:rPr>
        <w:t>「高齢者・障害者等配慮設計指針−情報通信における機器、ソフトウェア及びサービス−」を利用する際の課題</w:t>
      </w:r>
    </w:p>
    <w:p w14:paraId="763FF768" w14:textId="0F033B42" w:rsidR="003D31E9" w:rsidRPr="002A22B1" w:rsidRDefault="003D31E9" w:rsidP="0035179E">
      <w:pPr>
        <w:ind w:left="210" w:hangingChars="100" w:hanging="210"/>
        <w:rPr>
          <w:rFonts w:ascii="ＭＳ Ｐ明朝" w:eastAsia="ＭＳ Ｐ明朝" w:hAnsi="ＭＳ Ｐ明朝"/>
        </w:rPr>
      </w:pPr>
    </w:p>
    <w:p w14:paraId="544FC803" w14:textId="4EB41551"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rPr>
        <w:t>X 8341</w:t>
      </w:r>
      <w:r w:rsidR="003D31E9" w:rsidRPr="003D31E9">
        <w:rPr>
          <w:rFonts w:ascii="ＭＳ Ｐ明朝" w:eastAsia="ＭＳ Ｐ明朝" w:hAnsi="ＭＳ Ｐ明朝" w:hint="eastAsia"/>
        </w:rPr>
        <w:t>は七分冊のシリーズ</w:t>
      </w:r>
    </w:p>
    <w:p w14:paraId="13B902A5" w14:textId="329EEE34"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1</w:t>
      </w:r>
      <w:r w:rsidR="003D31E9" w:rsidRPr="003D31E9">
        <w:rPr>
          <w:rFonts w:ascii="ＭＳ Ｐ明朝" w:eastAsia="ＭＳ Ｐ明朝" w:hAnsi="ＭＳ Ｐ明朝" w:hint="eastAsia"/>
        </w:rPr>
        <w:t>部：共通指針</w:t>
      </w:r>
    </w:p>
    <w:p w14:paraId="3BA72877" w14:textId="1625194F"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2</w:t>
      </w:r>
      <w:r w:rsidR="003D31E9" w:rsidRPr="003D31E9">
        <w:rPr>
          <w:rFonts w:ascii="ＭＳ Ｐ明朝" w:eastAsia="ＭＳ Ｐ明朝" w:hAnsi="ＭＳ Ｐ明朝" w:hint="eastAsia"/>
        </w:rPr>
        <w:t>部：パーソナルコンピュータ</w:t>
      </w:r>
    </w:p>
    <w:p w14:paraId="16C843BC" w14:textId="2848AC10"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3</w:t>
      </w:r>
      <w:r w:rsidR="003D31E9" w:rsidRPr="003D31E9">
        <w:rPr>
          <w:rFonts w:ascii="ＭＳ Ｐ明朝" w:eastAsia="ＭＳ Ｐ明朝" w:hAnsi="ＭＳ Ｐ明朝" w:hint="eastAsia"/>
        </w:rPr>
        <w:t>部：ウェブコンテンツ</w:t>
      </w:r>
    </w:p>
    <w:p w14:paraId="1BDB495B" w14:textId="06FDBCC7"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4</w:t>
      </w:r>
      <w:r w:rsidR="003D31E9" w:rsidRPr="003D31E9">
        <w:rPr>
          <w:rFonts w:ascii="ＭＳ Ｐ明朝" w:eastAsia="ＭＳ Ｐ明朝" w:hAnsi="ＭＳ Ｐ明朝" w:hint="eastAsia"/>
        </w:rPr>
        <w:t>部：電気通信機器</w:t>
      </w:r>
    </w:p>
    <w:p w14:paraId="4699FB87" w14:textId="4F3FE566"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5</w:t>
      </w:r>
      <w:r w:rsidR="003D31E9" w:rsidRPr="003D31E9">
        <w:rPr>
          <w:rFonts w:ascii="ＭＳ Ｐ明朝" w:eastAsia="ＭＳ Ｐ明朝" w:hAnsi="ＭＳ Ｐ明朝" w:hint="eastAsia"/>
        </w:rPr>
        <w:t>部：事務機器</w:t>
      </w:r>
    </w:p>
    <w:p w14:paraId="1C535139" w14:textId="6150625A"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6</w:t>
      </w:r>
      <w:r w:rsidR="003D31E9" w:rsidRPr="003D31E9">
        <w:rPr>
          <w:rFonts w:ascii="ＭＳ Ｐ明朝" w:eastAsia="ＭＳ Ｐ明朝" w:hAnsi="ＭＳ Ｐ明朝" w:hint="eastAsia"/>
        </w:rPr>
        <w:t>部：対話ソフトウェア</w:t>
      </w:r>
    </w:p>
    <w:p w14:paraId="435FAFC1" w14:textId="63DA10E7"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第</w:t>
      </w:r>
      <w:r w:rsidR="003D31E9" w:rsidRPr="003D31E9">
        <w:rPr>
          <w:rFonts w:ascii="ＭＳ Ｐ明朝" w:eastAsia="ＭＳ Ｐ明朝" w:hAnsi="ＭＳ Ｐ明朝"/>
        </w:rPr>
        <w:t>7</w:t>
      </w:r>
      <w:r w:rsidR="003D31E9" w:rsidRPr="003D31E9">
        <w:rPr>
          <w:rFonts w:ascii="ＭＳ Ｐ明朝" w:eastAsia="ＭＳ Ｐ明朝" w:hAnsi="ＭＳ Ｐ明朝" w:hint="eastAsia"/>
        </w:rPr>
        <w:t>部：アクセシビリティ設定</w:t>
      </w:r>
    </w:p>
    <w:p w14:paraId="48E653DB" w14:textId="3FC75193"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基準例：</w:t>
      </w:r>
      <w:r w:rsidR="003D31E9" w:rsidRPr="003D31E9">
        <w:rPr>
          <w:rFonts w:ascii="ＭＳ Ｐ明朝" w:eastAsia="ＭＳ Ｐ明朝" w:hAnsi="ＭＳ Ｐ明朝"/>
        </w:rPr>
        <w:t>X 8341-4</w:t>
      </w:r>
      <w:r w:rsidR="003D31E9" w:rsidRPr="003D31E9">
        <w:rPr>
          <w:rFonts w:ascii="ＭＳ Ｐ明朝" w:eastAsia="ＭＳ Ｐ明朝" w:hAnsi="ＭＳ Ｐ明朝" w:hint="eastAsia"/>
        </w:rPr>
        <w:t>の</w:t>
      </w:r>
      <w:r w:rsidR="003D31E9" w:rsidRPr="003D31E9">
        <w:rPr>
          <w:rFonts w:ascii="ＭＳ Ｐ明朝" w:eastAsia="ＭＳ Ｐ明朝" w:hAnsi="ＭＳ Ｐ明朝"/>
        </w:rPr>
        <w:t>6.1.3</w:t>
      </w:r>
    </w:p>
    <w:p w14:paraId="472BE31B" w14:textId="5C913E35"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rPr>
        <w:t>…</w:t>
      </w:r>
      <w:r w:rsidR="003D31E9" w:rsidRPr="003D31E9">
        <w:rPr>
          <w:rFonts w:ascii="ＭＳ Ｐ明朝" w:eastAsia="ＭＳ Ｐ明朝" w:hAnsi="ＭＳ Ｐ明朝" w:hint="eastAsia"/>
        </w:rPr>
        <w:t>利用者による確認は、複数の感覚によってできなければならない。</w:t>
      </w:r>
    </w:p>
    <w:p w14:paraId="79B467E2" w14:textId="4B0C4DDF"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機器が使用可能な状態か</w:t>
      </w:r>
    </w:p>
    <w:p w14:paraId="0A050ACD" w14:textId="45B4BBDF" w:rsidR="003D31E9" w:rsidRPr="002A22B1" w:rsidRDefault="00871043" w:rsidP="003D31E9">
      <w:pPr>
        <w:ind w:left="210" w:hangingChars="100" w:hanging="210"/>
        <w:rPr>
          <w:rFonts w:ascii="ＭＳ Ｐ明朝" w:eastAsia="ＭＳ Ｐ明朝" w:hAnsi="ＭＳ Ｐ明朝"/>
        </w:rPr>
      </w:pPr>
      <w:r>
        <w:rPr>
          <w:rFonts w:ascii="ＭＳ Ｐ明朝" w:eastAsia="ＭＳ Ｐ明朝" w:hAnsi="ＭＳ Ｐ明朝" w:hint="eastAsia"/>
        </w:rPr>
        <w:t>・</w:t>
      </w:r>
      <w:r w:rsidR="003D31E9" w:rsidRPr="002A22B1">
        <w:rPr>
          <w:rFonts w:ascii="ＭＳ Ｐ明朝" w:eastAsia="ＭＳ Ｐ明朝" w:hAnsi="ＭＳ Ｐ明朝" w:hint="eastAsia"/>
        </w:rPr>
        <w:t>通信回線が使用可能な状態か</w:t>
      </w:r>
      <w:r w:rsidR="003D31E9" w:rsidRPr="002A22B1">
        <w:rPr>
          <w:rFonts w:ascii="ＭＳ Ｐ明朝" w:eastAsia="ＭＳ Ｐ明朝" w:hAnsi="ＭＳ Ｐ明朝"/>
        </w:rPr>
        <w:t>…</w:t>
      </w:r>
    </w:p>
    <w:p w14:paraId="436AA26D" w14:textId="6CE5F67A" w:rsidR="003D31E9" w:rsidRPr="002A22B1" w:rsidRDefault="003D31E9" w:rsidP="003D31E9">
      <w:pPr>
        <w:ind w:left="210" w:hangingChars="100" w:hanging="210"/>
        <w:rPr>
          <w:rFonts w:ascii="ＭＳ Ｐ明朝" w:eastAsia="ＭＳ Ｐ明朝" w:hAnsi="ＭＳ Ｐ明朝"/>
        </w:rPr>
      </w:pPr>
    </w:p>
    <w:p w14:paraId="28080BC3" w14:textId="32143CF4"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企業等で評価する際には、必要な分冊を選択し、個々の情報アクセシビリティ基準で評価し、総務省が用意した対応表に基づき評価結果の総括表に記入する手間がかかる</w:t>
      </w:r>
    </w:p>
    <w:p w14:paraId="57B80983" w14:textId="4D73276B" w:rsidR="003D31E9" w:rsidRPr="003D31E9" w:rsidRDefault="00412C4C" w:rsidP="00412C4C">
      <w:pPr>
        <w:rPr>
          <w:rFonts w:ascii="ＭＳ Ｐ明朝" w:eastAsia="ＭＳ Ｐ明朝" w:hAnsi="ＭＳ Ｐ明朝"/>
        </w:rPr>
      </w:pPr>
      <w:r>
        <w:rPr>
          <w:rFonts w:ascii="ＭＳ Ｐ明朝" w:eastAsia="ＭＳ Ｐ明朝" w:hAnsi="ＭＳ Ｐ明朝" w:hint="eastAsia"/>
        </w:rPr>
        <w:t>・</w:t>
      </w:r>
      <w:r w:rsidR="003D31E9" w:rsidRPr="003D31E9">
        <w:rPr>
          <w:rFonts w:ascii="ＭＳ Ｐ明朝" w:eastAsia="ＭＳ Ｐ明朝" w:hAnsi="ＭＳ Ｐ明朝" w:hint="eastAsia"/>
        </w:rPr>
        <w:t>日本版</w:t>
      </w:r>
      <w:r w:rsidR="003D31E9" w:rsidRPr="003D31E9">
        <w:rPr>
          <w:rFonts w:ascii="ＭＳ Ｐ明朝" w:eastAsia="ＭＳ Ｐ明朝" w:hAnsi="ＭＳ Ｐ明朝"/>
        </w:rPr>
        <w:t>VPAT</w:t>
      </w:r>
      <w:r w:rsidR="003D31E9" w:rsidRPr="003D31E9">
        <w:rPr>
          <w:rFonts w:ascii="ＭＳ Ｐ明朝" w:eastAsia="ＭＳ Ｐ明朝" w:hAnsi="ＭＳ Ｐ明朝" w:hint="eastAsia"/>
        </w:rPr>
        <w:t>の構造を修正し、「視覚なしでの使用」「聴覚なしでの使用」などと個々の情報アクセシビリティ基準との関係をわかりやすく整理する必要がある</w:t>
      </w:r>
    </w:p>
    <w:p w14:paraId="56FC0C88" w14:textId="1E799E4A" w:rsidR="003D31E9" w:rsidRPr="00412C4C" w:rsidRDefault="003D31E9" w:rsidP="003D31E9">
      <w:pPr>
        <w:rPr>
          <w:rFonts w:ascii="ＭＳ Ｐ明朝" w:eastAsia="ＭＳ Ｐ明朝" w:hAnsi="ＭＳ Ｐ明朝"/>
        </w:rPr>
      </w:pPr>
    </w:p>
    <w:p w14:paraId="62F2D7C2" w14:textId="395CDB1A" w:rsidR="0002153E" w:rsidRPr="002A22B1" w:rsidRDefault="0002153E" w:rsidP="0002153E">
      <w:pPr>
        <w:rPr>
          <w:rFonts w:ascii="ＭＳ Ｐ明朝" w:eastAsia="ＭＳ Ｐ明朝" w:hAnsi="ＭＳ Ｐ明朝"/>
        </w:rPr>
      </w:pPr>
      <w:r>
        <w:rPr>
          <w:rFonts w:ascii="ＭＳ Ｐ明朝" w:eastAsia="ＭＳ Ｐ明朝" w:hAnsi="ＭＳ Ｐ明朝" w:hint="eastAsia"/>
        </w:rPr>
        <w:t>【5ページ目】</w:t>
      </w:r>
    </w:p>
    <w:p w14:paraId="30FCC848" w14:textId="3EC667E0" w:rsidR="003D31E9" w:rsidRPr="002A22B1" w:rsidRDefault="00EE7EBA" w:rsidP="003D31E9">
      <w:pPr>
        <w:ind w:left="210" w:hangingChars="100" w:hanging="210"/>
        <w:rPr>
          <w:rFonts w:ascii="ＭＳ Ｐ明朝" w:eastAsia="ＭＳ Ｐ明朝" w:hAnsi="ＭＳ Ｐ明朝"/>
        </w:rPr>
      </w:pPr>
      <w:r w:rsidRPr="002A22B1">
        <w:rPr>
          <w:rFonts w:ascii="ＭＳ Ｐ明朝" w:eastAsia="ＭＳ Ｐ明朝" w:hAnsi="ＭＳ Ｐ明朝" w:hint="eastAsia"/>
        </w:rPr>
        <w:t>「みんなの公共サイト運用ガイドライン」の課題</w:t>
      </w:r>
    </w:p>
    <w:p w14:paraId="4858BD02" w14:textId="0F57CA19" w:rsidR="00EE7EBA" w:rsidRPr="002A22B1" w:rsidRDefault="00EE7EBA" w:rsidP="003D31E9">
      <w:pPr>
        <w:ind w:left="210" w:hangingChars="100" w:hanging="210"/>
        <w:rPr>
          <w:rFonts w:ascii="ＭＳ Ｐ明朝" w:eastAsia="ＭＳ Ｐ明朝" w:hAnsi="ＭＳ Ｐ明朝"/>
        </w:rPr>
      </w:pPr>
    </w:p>
    <w:p w14:paraId="26E7EDBE" w14:textId="55BC1859"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「特注品」である公共サイトの受発注の際に、日本版</w:t>
      </w:r>
      <w:r w:rsidR="00EE7EBA" w:rsidRPr="00EE7EBA">
        <w:rPr>
          <w:rFonts w:ascii="ＭＳ Ｐ明朝" w:eastAsia="ＭＳ Ｐ明朝" w:hAnsi="ＭＳ Ｐ明朝"/>
        </w:rPr>
        <w:t>VPAT</w:t>
      </w:r>
      <w:r w:rsidR="00EE7EBA" w:rsidRPr="00EE7EBA">
        <w:rPr>
          <w:rFonts w:ascii="ＭＳ Ｐ明朝" w:eastAsia="ＭＳ Ｐ明朝" w:hAnsi="ＭＳ Ｐ明朝" w:hint="eastAsia"/>
        </w:rPr>
        <w:t>を利用するように求められていない</w:t>
      </w:r>
    </w:p>
    <w:p w14:paraId="2A9861AD" w14:textId="2BFEFE6D"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現在は「みんなの公共サイト運用ガイドライン」が唯一の指針で、『デジタル・ガバメント実行計画』もその拡充を掲げるが、目途は立っていない</w:t>
      </w:r>
    </w:p>
    <w:p w14:paraId="32E7E08C" w14:textId="70736B3E"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「ガイドライン」は</w:t>
      </w:r>
      <w:r w:rsidR="00EE7EBA" w:rsidRPr="00EE7EBA">
        <w:rPr>
          <w:rFonts w:ascii="ＭＳ Ｐ明朝" w:eastAsia="ＭＳ Ｐ明朝" w:hAnsi="ＭＳ Ｐ明朝"/>
        </w:rPr>
        <w:t>2016</w:t>
      </w:r>
      <w:r w:rsidR="00EE7EBA" w:rsidRPr="00EE7EBA">
        <w:rPr>
          <w:rFonts w:ascii="ＭＳ Ｐ明朝" w:eastAsia="ＭＳ Ｐ明朝" w:hAnsi="ＭＳ Ｐ明朝" w:hint="eastAsia"/>
        </w:rPr>
        <w:t>年公表だが、その後スマートフォン時代になり、改正を含め拡充は急務</w:t>
      </w:r>
    </w:p>
    <w:p w14:paraId="724CA7B5" w14:textId="16E62CF3"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両省サイトも「ガイドライン」への対応が不十分など、問題が山積</w:t>
      </w:r>
    </w:p>
    <w:p w14:paraId="01CAAF9D" w14:textId="175730D5"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（例）厚生労働省が掲載する正しい手洗い方法の説明が画像</w:t>
      </w:r>
      <w:r w:rsidR="00EE7EBA" w:rsidRPr="00EE7EBA">
        <w:rPr>
          <w:rFonts w:ascii="ＭＳ Ｐ明朝" w:eastAsia="ＭＳ Ｐ明朝" w:hAnsi="ＭＳ Ｐ明朝"/>
        </w:rPr>
        <w:t>PDF</w:t>
      </w:r>
      <w:r w:rsidR="00EE7EBA" w:rsidRPr="00EE7EBA">
        <w:rPr>
          <w:rFonts w:ascii="ＭＳ Ｐ明朝" w:eastAsia="ＭＳ Ｐ明朝" w:hAnsi="ＭＳ Ｐ明朝" w:hint="eastAsia"/>
        </w:rPr>
        <w:t>で、視覚なしでは理解できない</w:t>
      </w:r>
    </w:p>
    <w:p w14:paraId="57BFBA07" w14:textId="06F92AF5"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（例）総務省サイトには不要な閲覧支援ツールがある</w:t>
      </w:r>
    </w:p>
    <w:p w14:paraId="71508DE3" w14:textId="1FF1A8BC"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公共機関全体として「ガイドライン」への対応が遅れている</w:t>
      </w:r>
    </w:p>
    <w:p w14:paraId="3A602B29" w14:textId="14E302D3" w:rsidR="00EE7EBA" w:rsidRPr="00EE7EBA" w:rsidRDefault="00412C4C" w:rsidP="00412C4C">
      <w:pPr>
        <w:rPr>
          <w:rFonts w:ascii="ＭＳ Ｐ明朝" w:eastAsia="ＭＳ Ｐ明朝" w:hAnsi="ＭＳ Ｐ明朝"/>
        </w:rPr>
      </w:pPr>
      <w:r>
        <w:rPr>
          <w:rFonts w:ascii="ＭＳ Ｐ明朝" w:eastAsia="ＭＳ Ｐ明朝" w:hAnsi="ＭＳ Ｐ明朝" w:hint="eastAsia"/>
        </w:rPr>
        <w:t>・</w:t>
      </w:r>
      <w:r w:rsidR="00EE7EBA" w:rsidRPr="00EE7EBA">
        <w:rPr>
          <w:rFonts w:ascii="ＭＳ Ｐ明朝" w:eastAsia="ＭＳ Ｐ明朝" w:hAnsi="ＭＳ Ｐ明朝" w:hint="eastAsia"/>
        </w:rPr>
        <w:t>（例）</w:t>
      </w:r>
      <w:r w:rsidR="00EE7EBA" w:rsidRPr="00EE7EBA">
        <w:rPr>
          <w:rFonts w:ascii="ＭＳ Ｐ明朝" w:eastAsia="ＭＳ Ｐ明朝" w:hAnsi="ＭＳ Ｐ明朝"/>
        </w:rPr>
        <w:t>Tokyo2020</w:t>
      </w:r>
      <w:r w:rsidR="00EE7EBA" w:rsidRPr="00EE7EBA">
        <w:rPr>
          <w:rFonts w:ascii="ＭＳ Ｐ明朝" w:eastAsia="ＭＳ Ｐ明朝" w:hAnsi="ＭＳ Ｐ明朝" w:hint="eastAsia"/>
        </w:rPr>
        <w:t>公式サイトなど</w:t>
      </w:r>
    </w:p>
    <w:p w14:paraId="35F0E8CA" w14:textId="32909154" w:rsidR="00EE7EBA" w:rsidRPr="00412C4C" w:rsidRDefault="00EE7EBA" w:rsidP="003D31E9">
      <w:pPr>
        <w:ind w:left="210" w:hangingChars="100" w:hanging="210"/>
        <w:rPr>
          <w:rFonts w:ascii="ＭＳ Ｐ明朝" w:eastAsia="ＭＳ Ｐ明朝" w:hAnsi="ＭＳ Ｐ明朝"/>
        </w:rPr>
      </w:pPr>
    </w:p>
    <w:p w14:paraId="47FD4512" w14:textId="399615C6" w:rsidR="0002153E" w:rsidRPr="002A22B1" w:rsidRDefault="0002153E" w:rsidP="0002153E">
      <w:pPr>
        <w:rPr>
          <w:rFonts w:ascii="ＭＳ Ｐ明朝" w:eastAsia="ＭＳ Ｐ明朝" w:hAnsi="ＭＳ Ｐ明朝"/>
        </w:rPr>
      </w:pPr>
      <w:r>
        <w:rPr>
          <w:rFonts w:ascii="ＭＳ Ｐ明朝" w:eastAsia="ＭＳ Ｐ明朝" w:hAnsi="ＭＳ Ｐ明朝" w:hint="eastAsia"/>
        </w:rPr>
        <w:t>【6ページ目】</w:t>
      </w:r>
    </w:p>
    <w:p w14:paraId="4D0F9560" w14:textId="7E20060F" w:rsidR="00EE7EBA" w:rsidRDefault="00410705" w:rsidP="003D31E9">
      <w:pPr>
        <w:ind w:left="210" w:hangingChars="100" w:hanging="210"/>
        <w:rPr>
          <w:rFonts w:ascii="ＭＳ Ｐ明朝" w:eastAsia="ＭＳ Ｐ明朝" w:hAnsi="ＭＳ Ｐ明朝"/>
        </w:rPr>
      </w:pPr>
      <w:r w:rsidRPr="002A22B1">
        <w:rPr>
          <w:rFonts w:ascii="ＭＳ Ｐ明朝" w:eastAsia="ＭＳ Ｐ明朝" w:hAnsi="ＭＳ Ｐ明朝"/>
          <w:lang w:val="en-GB"/>
        </w:rPr>
        <w:t>Tokyo2020</w:t>
      </w:r>
      <w:r w:rsidRPr="002A22B1">
        <w:rPr>
          <w:rFonts w:ascii="ＭＳ Ｐ明朝" w:eastAsia="ＭＳ Ｐ明朝" w:hAnsi="ＭＳ Ｐ明朝" w:hint="eastAsia"/>
        </w:rPr>
        <w:t>公式サイトの場合</w:t>
      </w:r>
    </w:p>
    <w:p w14:paraId="2D9572AC" w14:textId="77777777" w:rsidR="00251DF0" w:rsidRPr="002A22B1" w:rsidRDefault="00251DF0" w:rsidP="003D31E9">
      <w:pPr>
        <w:ind w:left="210" w:hangingChars="100" w:hanging="210"/>
        <w:rPr>
          <w:rFonts w:ascii="ＭＳ Ｐ明朝" w:eastAsia="ＭＳ Ｐ明朝" w:hAnsi="ＭＳ Ｐ明朝" w:hint="eastAsia"/>
        </w:rPr>
      </w:pPr>
    </w:p>
    <w:p w14:paraId="0AA92A4D" w14:textId="3D63E58E" w:rsidR="00410705" w:rsidRPr="00410705" w:rsidRDefault="00412C4C" w:rsidP="00242B97">
      <w:pPr>
        <w:rPr>
          <w:rFonts w:ascii="ＭＳ Ｐ明朝" w:eastAsia="ＭＳ Ｐ明朝" w:hAnsi="ＭＳ Ｐ明朝"/>
        </w:rPr>
      </w:pPr>
      <w:r>
        <w:rPr>
          <w:rFonts w:ascii="ＭＳ Ｐ明朝" w:eastAsia="ＭＳ Ｐ明朝" w:hAnsi="ＭＳ Ｐ明朝" w:hint="eastAsia"/>
        </w:rPr>
        <w:t>・</w:t>
      </w:r>
      <w:hyperlink r:id="rId5" w:history="1">
        <w:r w:rsidR="00410705" w:rsidRPr="00410705">
          <w:rPr>
            <w:rStyle w:val="a3"/>
            <w:rFonts w:ascii="ＭＳ Ｐ明朝" w:eastAsia="ＭＳ Ｐ明朝" w:hAnsi="ＭＳ Ｐ明朝"/>
          </w:rPr>
          <w:t>Tokyo2020</w:t>
        </w:r>
      </w:hyperlink>
      <w:hyperlink r:id="rId6" w:history="1">
        <w:r w:rsidR="00410705" w:rsidRPr="00410705">
          <w:rPr>
            <w:rStyle w:val="a3"/>
            <w:rFonts w:ascii="ＭＳ Ｐ明朝" w:eastAsia="ＭＳ Ｐ明朝" w:hAnsi="ＭＳ Ｐ明朝" w:hint="eastAsia"/>
          </w:rPr>
          <w:t>公式サイト</w:t>
        </w:r>
      </w:hyperlink>
      <w:r w:rsidR="00410705" w:rsidRPr="00410705">
        <w:rPr>
          <w:rFonts w:ascii="ＭＳ Ｐ明朝" w:eastAsia="ＭＳ Ｐ明朝" w:hAnsi="ＭＳ Ｐ明朝" w:hint="eastAsia"/>
        </w:rPr>
        <w:t>をブラウザ</w:t>
      </w:r>
      <w:r w:rsidR="00410705" w:rsidRPr="00410705">
        <w:rPr>
          <w:rFonts w:ascii="ＭＳ Ｐ明朝" w:eastAsia="ＭＳ Ｐ明朝" w:hAnsi="ＭＳ Ｐ明朝"/>
        </w:rPr>
        <w:t>MS Edge</w:t>
      </w:r>
      <w:r w:rsidR="00410705" w:rsidRPr="00410705">
        <w:rPr>
          <w:rFonts w:ascii="ＭＳ Ｐ明朝" w:eastAsia="ＭＳ Ｐ明朝" w:hAnsi="ＭＳ Ｐ明朝" w:hint="eastAsia"/>
        </w:rPr>
        <w:t>で開き、「音声で読み上げる」を設定すると、正しく読み上げられない</w:t>
      </w:r>
    </w:p>
    <w:p w14:paraId="16C875A3" w14:textId="3C6A4889" w:rsidR="00410705" w:rsidRPr="00410705" w:rsidRDefault="00412C4C" w:rsidP="00412C4C">
      <w:pPr>
        <w:rPr>
          <w:rFonts w:ascii="ＭＳ Ｐ明朝" w:eastAsia="ＭＳ Ｐ明朝" w:hAnsi="ＭＳ Ｐ明朝"/>
        </w:rPr>
      </w:pPr>
      <w:r>
        <w:rPr>
          <w:rFonts w:ascii="ＭＳ Ｐ明朝" w:eastAsia="ＭＳ Ｐ明朝" w:hAnsi="ＭＳ Ｐ明朝" w:hint="eastAsia"/>
        </w:rPr>
        <w:t>・</w:t>
      </w:r>
      <w:r w:rsidR="00410705" w:rsidRPr="00410705">
        <w:rPr>
          <w:rFonts w:ascii="ＭＳ Ｐ明朝" w:eastAsia="ＭＳ Ｐ明朝" w:hAnsi="ＭＳ Ｐ明朝"/>
        </w:rPr>
        <w:t>2000</w:t>
      </w:r>
      <w:r w:rsidR="00410705" w:rsidRPr="00410705">
        <w:rPr>
          <w:rFonts w:ascii="ＭＳ Ｐ明朝" w:eastAsia="ＭＳ Ｐ明朝" w:hAnsi="ＭＳ Ｐ明朝" w:hint="eastAsia"/>
        </w:rPr>
        <w:t>年シドニーでは、ウェブアクセシビリティ非対応で組織委員会が敗訴した歴史があるというのに</w:t>
      </w:r>
    </w:p>
    <w:p w14:paraId="76A3EE34" w14:textId="546D8257" w:rsidR="00410705" w:rsidRPr="00410705" w:rsidRDefault="00412C4C" w:rsidP="00412C4C">
      <w:pPr>
        <w:rPr>
          <w:rFonts w:ascii="ＭＳ Ｐ明朝" w:eastAsia="ＭＳ Ｐ明朝" w:hAnsi="ＭＳ Ｐ明朝"/>
        </w:rPr>
      </w:pPr>
      <w:r>
        <w:rPr>
          <w:rFonts w:ascii="ＭＳ Ｐ明朝" w:eastAsia="ＭＳ Ｐ明朝" w:hAnsi="ＭＳ Ｐ明朝" w:hint="eastAsia"/>
        </w:rPr>
        <w:t>・</w:t>
      </w:r>
      <w:r w:rsidR="00410705" w:rsidRPr="00410705">
        <w:rPr>
          <w:rFonts w:ascii="ＭＳ Ｐ明朝" w:eastAsia="ＭＳ Ｐ明朝" w:hAnsi="ＭＳ Ｐ明朝" w:hint="eastAsia"/>
        </w:rPr>
        <w:t>掲げる方針は一見立派だが</w:t>
      </w:r>
    </w:p>
    <w:p w14:paraId="09F64179" w14:textId="082E23E4" w:rsidR="00410705" w:rsidRPr="00410705" w:rsidRDefault="00412C4C" w:rsidP="00412C4C">
      <w:pPr>
        <w:rPr>
          <w:rFonts w:ascii="ＭＳ Ｐ明朝" w:eastAsia="ＭＳ Ｐ明朝" w:hAnsi="ＭＳ Ｐ明朝"/>
        </w:rPr>
      </w:pPr>
      <w:r>
        <w:rPr>
          <w:rFonts w:ascii="ＭＳ Ｐ明朝" w:eastAsia="ＭＳ Ｐ明朝" w:hAnsi="ＭＳ Ｐ明朝" w:hint="eastAsia"/>
        </w:rPr>
        <w:t>・</w:t>
      </w:r>
      <w:r w:rsidR="00410705" w:rsidRPr="00410705">
        <w:rPr>
          <w:rFonts w:ascii="ＭＳ Ｐ明朝" w:eastAsia="ＭＳ Ｐ明朝" w:hAnsi="ＭＳ Ｐ明朝" w:hint="eastAsia"/>
        </w:rPr>
        <w:t>公益財団法人東京オリンピック・パラリンピック競技大会組織委員会は、大会の基本コンセプトの一つに「多様性と調和」を挙げています。本ウェブサイトも、人種、肌の色、性別、性的指向、言語、宗教、政治、障がいの有無などにかかわらず、誰もが情報にアクセスできることを目指し、「ウェブコンテンツ・アクセシビリティ・ガイドライン（</w:t>
      </w:r>
      <w:r w:rsidR="00410705" w:rsidRPr="00410705">
        <w:rPr>
          <w:rFonts w:ascii="ＭＳ Ｐ明朝" w:eastAsia="ＭＳ Ｐ明朝" w:hAnsi="ＭＳ Ｐ明朝"/>
        </w:rPr>
        <w:t>WCAG</w:t>
      </w:r>
      <w:r w:rsidR="00410705" w:rsidRPr="00410705">
        <w:rPr>
          <w:rFonts w:ascii="ＭＳ Ｐ明朝" w:eastAsia="ＭＳ Ｐ明朝" w:hAnsi="ＭＳ Ｐ明朝" w:hint="eastAsia"/>
        </w:rPr>
        <w:t>）</w:t>
      </w:r>
      <w:r w:rsidR="00410705" w:rsidRPr="00410705">
        <w:rPr>
          <w:rFonts w:ascii="ＭＳ Ｐ明朝" w:eastAsia="ＭＳ Ｐ明朝" w:hAnsi="ＭＳ Ｐ明朝"/>
        </w:rPr>
        <w:t>2.1</w:t>
      </w:r>
      <w:r w:rsidR="00410705" w:rsidRPr="00410705">
        <w:rPr>
          <w:rFonts w:ascii="ＭＳ Ｐ明朝" w:eastAsia="ＭＳ Ｐ明朝" w:hAnsi="ＭＳ Ｐ明朝" w:hint="eastAsia"/>
        </w:rPr>
        <w:t>」に対応することを目標として、アクセシビリティの向上に取り組んでいます。</w:t>
      </w:r>
    </w:p>
    <w:p w14:paraId="5F157BC8" w14:textId="421CD215" w:rsidR="00410705" w:rsidRPr="002A22B1" w:rsidRDefault="00410705" w:rsidP="003D31E9">
      <w:pPr>
        <w:ind w:left="210" w:hangingChars="100" w:hanging="210"/>
        <w:rPr>
          <w:rFonts w:ascii="ＭＳ Ｐ明朝" w:eastAsia="ＭＳ Ｐ明朝" w:hAnsi="ＭＳ Ｐ明朝"/>
        </w:rPr>
      </w:pPr>
    </w:p>
    <w:p w14:paraId="519D5E69" w14:textId="42C93059" w:rsidR="0002153E" w:rsidRPr="002A22B1" w:rsidRDefault="0002153E" w:rsidP="0002153E">
      <w:pPr>
        <w:rPr>
          <w:rFonts w:ascii="ＭＳ Ｐ明朝" w:eastAsia="ＭＳ Ｐ明朝" w:hAnsi="ＭＳ Ｐ明朝"/>
        </w:rPr>
      </w:pPr>
      <w:r>
        <w:rPr>
          <w:rFonts w:ascii="ＭＳ Ｐ明朝" w:eastAsia="ＭＳ Ｐ明朝" w:hAnsi="ＭＳ Ｐ明朝" w:hint="eastAsia"/>
        </w:rPr>
        <w:t>【7ページ目】</w:t>
      </w:r>
    </w:p>
    <w:p w14:paraId="6BA35DB9" w14:textId="70A1A1C9" w:rsidR="00887BFD" w:rsidRPr="002A22B1" w:rsidRDefault="00887BFD" w:rsidP="003D31E9">
      <w:pPr>
        <w:ind w:left="210" w:hangingChars="100" w:hanging="210"/>
        <w:rPr>
          <w:rFonts w:ascii="ＭＳ Ｐ明朝" w:eastAsia="ＭＳ Ｐ明朝" w:hAnsi="ＭＳ Ｐ明朝"/>
        </w:rPr>
      </w:pPr>
      <w:r w:rsidRPr="002A22B1">
        <w:rPr>
          <w:rFonts w:ascii="ＭＳ Ｐ明朝" w:eastAsia="ＭＳ Ｐ明朝" w:hAnsi="ＭＳ Ｐ明朝" w:hint="eastAsia"/>
        </w:rPr>
        <w:t>まとめと両副大臣へのお願い</w:t>
      </w:r>
    </w:p>
    <w:p w14:paraId="749C21F2" w14:textId="77777777" w:rsidR="00887BFD" w:rsidRPr="002A22B1" w:rsidRDefault="00887BFD" w:rsidP="003D31E9">
      <w:pPr>
        <w:ind w:left="210" w:hangingChars="100" w:hanging="210"/>
        <w:rPr>
          <w:rFonts w:ascii="ＭＳ Ｐ明朝" w:eastAsia="ＭＳ Ｐ明朝" w:hAnsi="ＭＳ Ｐ明朝"/>
        </w:rPr>
      </w:pPr>
    </w:p>
    <w:p w14:paraId="3C06D470" w14:textId="5FA524B6" w:rsidR="00887BFD" w:rsidRPr="00887BFD" w:rsidRDefault="00412C4C" w:rsidP="00412C4C">
      <w:pPr>
        <w:rPr>
          <w:rFonts w:ascii="ＭＳ Ｐ明朝" w:eastAsia="ＭＳ Ｐ明朝" w:hAnsi="ＭＳ Ｐ明朝"/>
        </w:rPr>
      </w:pPr>
      <w:r>
        <w:rPr>
          <w:rFonts w:ascii="ＭＳ Ｐ明朝" w:eastAsia="ＭＳ Ｐ明朝" w:hAnsi="ＭＳ Ｐ明朝" w:hint="eastAsia"/>
        </w:rPr>
        <w:t>・</w:t>
      </w:r>
      <w:r w:rsidR="00887BFD" w:rsidRPr="00887BFD">
        <w:rPr>
          <w:rFonts w:ascii="ＭＳ Ｐ明朝" w:eastAsia="ＭＳ Ｐ明朝" w:hAnsi="ＭＳ Ｐ明朝" w:hint="eastAsia"/>
        </w:rPr>
        <w:t>日本版</w:t>
      </w:r>
      <w:r w:rsidR="00887BFD" w:rsidRPr="00887BFD">
        <w:rPr>
          <w:rFonts w:ascii="ＭＳ Ｐ明朝" w:eastAsia="ＭＳ Ｐ明朝" w:hAnsi="ＭＳ Ｐ明朝"/>
        </w:rPr>
        <w:t>VPAT</w:t>
      </w:r>
      <w:r w:rsidR="00887BFD" w:rsidRPr="00887BFD">
        <w:rPr>
          <w:rFonts w:ascii="ＭＳ Ｐ明朝" w:eastAsia="ＭＳ Ｐ明朝" w:hAnsi="ＭＳ Ｐ明朝" w:hint="eastAsia"/>
        </w:rPr>
        <w:t>の普及の鍵は『デジタル・ガバメント推進標準ガイドライン』における調達要件への追加であり、デジタル・ガバメントを主管するデジタル庁と協力して制度化に進んで欲しい</w:t>
      </w:r>
    </w:p>
    <w:p w14:paraId="6D10907F" w14:textId="707D5A67" w:rsidR="00887BFD" w:rsidRPr="00887BFD" w:rsidRDefault="00412C4C" w:rsidP="00412C4C">
      <w:pPr>
        <w:rPr>
          <w:rFonts w:ascii="ＭＳ Ｐ明朝" w:eastAsia="ＭＳ Ｐ明朝" w:hAnsi="ＭＳ Ｐ明朝"/>
        </w:rPr>
      </w:pPr>
      <w:r>
        <w:rPr>
          <w:rFonts w:ascii="ＭＳ Ｐ明朝" w:eastAsia="ＭＳ Ｐ明朝" w:hAnsi="ＭＳ Ｐ明朝" w:hint="eastAsia"/>
        </w:rPr>
        <w:t>・</w:t>
      </w:r>
      <w:r w:rsidR="00887BFD" w:rsidRPr="00887BFD">
        <w:rPr>
          <w:rFonts w:ascii="ＭＳ Ｐ明朝" w:eastAsia="ＭＳ Ｐ明朝" w:hAnsi="ＭＳ Ｐ明朝"/>
        </w:rPr>
        <w:t xml:space="preserve"> 『</w:t>
      </w:r>
      <w:r w:rsidR="00887BFD" w:rsidRPr="00887BFD">
        <w:rPr>
          <w:rFonts w:ascii="ＭＳ Ｐ明朝" w:eastAsia="ＭＳ Ｐ明朝" w:hAnsi="ＭＳ Ｐ明朝" w:hint="eastAsia"/>
        </w:rPr>
        <w:t>デジタル・ガバメント推進標準ガイドライン』調達要件の付属資料として、「視覚なしでの使用」「聴覚なしでの使用」等に対応する、わかりやすい情報アクセシビリティ基準を掲載する必要がある</w:t>
      </w:r>
    </w:p>
    <w:p w14:paraId="7C9148CE" w14:textId="197ACF88" w:rsidR="00887BFD" w:rsidRPr="002A22B1" w:rsidRDefault="00412C4C" w:rsidP="00A354A3">
      <w:pPr>
        <w:rPr>
          <w:rFonts w:ascii="ＭＳ Ｐ明朝" w:eastAsia="ＭＳ Ｐ明朝" w:hAnsi="ＭＳ Ｐ明朝"/>
        </w:rPr>
      </w:pPr>
      <w:r>
        <w:rPr>
          <w:rFonts w:ascii="ＭＳ Ｐ明朝" w:eastAsia="ＭＳ Ｐ明朝" w:hAnsi="ＭＳ Ｐ明朝" w:hint="eastAsia"/>
        </w:rPr>
        <w:t>・</w:t>
      </w:r>
      <w:r w:rsidR="00887BFD" w:rsidRPr="00887BFD">
        <w:rPr>
          <w:rFonts w:ascii="ＭＳ Ｐ明朝" w:eastAsia="ＭＳ Ｐ明朝" w:hAnsi="ＭＳ Ｐ明朝" w:hint="eastAsia"/>
        </w:rPr>
        <w:t>「みんなの公共サイト運用ガイドライン」を、スマートフォン時代に対応して改正するとともに、全公共機関への普及を進めていただきたい</w:t>
      </w:r>
    </w:p>
    <w:sectPr w:rsidR="00887BFD" w:rsidRPr="002A22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DD8"/>
    <w:multiLevelType w:val="hybridMultilevel"/>
    <w:tmpl w:val="B0F063B0"/>
    <w:lvl w:ilvl="0" w:tplc="ED70648A">
      <w:start w:val="1"/>
      <w:numFmt w:val="bullet"/>
      <w:lvlText w:val="•"/>
      <w:lvlJc w:val="left"/>
      <w:pPr>
        <w:tabs>
          <w:tab w:val="num" w:pos="720"/>
        </w:tabs>
        <w:ind w:left="720" w:hanging="360"/>
      </w:pPr>
      <w:rPr>
        <w:rFonts w:ascii="Arial" w:hAnsi="Arial" w:hint="default"/>
      </w:rPr>
    </w:lvl>
    <w:lvl w:ilvl="1" w:tplc="81809126" w:tentative="1">
      <w:start w:val="1"/>
      <w:numFmt w:val="bullet"/>
      <w:lvlText w:val="•"/>
      <w:lvlJc w:val="left"/>
      <w:pPr>
        <w:tabs>
          <w:tab w:val="num" w:pos="1440"/>
        </w:tabs>
        <w:ind w:left="1440" w:hanging="360"/>
      </w:pPr>
      <w:rPr>
        <w:rFonts w:ascii="Arial" w:hAnsi="Arial" w:hint="default"/>
      </w:rPr>
    </w:lvl>
    <w:lvl w:ilvl="2" w:tplc="F0220C7A" w:tentative="1">
      <w:start w:val="1"/>
      <w:numFmt w:val="bullet"/>
      <w:lvlText w:val="•"/>
      <w:lvlJc w:val="left"/>
      <w:pPr>
        <w:tabs>
          <w:tab w:val="num" w:pos="2160"/>
        </w:tabs>
        <w:ind w:left="2160" w:hanging="360"/>
      </w:pPr>
      <w:rPr>
        <w:rFonts w:ascii="Arial" w:hAnsi="Arial" w:hint="default"/>
      </w:rPr>
    </w:lvl>
    <w:lvl w:ilvl="3" w:tplc="FE86E1E6" w:tentative="1">
      <w:start w:val="1"/>
      <w:numFmt w:val="bullet"/>
      <w:lvlText w:val="•"/>
      <w:lvlJc w:val="left"/>
      <w:pPr>
        <w:tabs>
          <w:tab w:val="num" w:pos="2880"/>
        </w:tabs>
        <w:ind w:left="2880" w:hanging="360"/>
      </w:pPr>
      <w:rPr>
        <w:rFonts w:ascii="Arial" w:hAnsi="Arial" w:hint="default"/>
      </w:rPr>
    </w:lvl>
    <w:lvl w:ilvl="4" w:tplc="B4944002" w:tentative="1">
      <w:start w:val="1"/>
      <w:numFmt w:val="bullet"/>
      <w:lvlText w:val="•"/>
      <w:lvlJc w:val="left"/>
      <w:pPr>
        <w:tabs>
          <w:tab w:val="num" w:pos="3600"/>
        </w:tabs>
        <w:ind w:left="3600" w:hanging="360"/>
      </w:pPr>
      <w:rPr>
        <w:rFonts w:ascii="Arial" w:hAnsi="Arial" w:hint="default"/>
      </w:rPr>
    </w:lvl>
    <w:lvl w:ilvl="5" w:tplc="12D4A830" w:tentative="1">
      <w:start w:val="1"/>
      <w:numFmt w:val="bullet"/>
      <w:lvlText w:val="•"/>
      <w:lvlJc w:val="left"/>
      <w:pPr>
        <w:tabs>
          <w:tab w:val="num" w:pos="4320"/>
        </w:tabs>
        <w:ind w:left="4320" w:hanging="360"/>
      </w:pPr>
      <w:rPr>
        <w:rFonts w:ascii="Arial" w:hAnsi="Arial" w:hint="default"/>
      </w:rPr>
    </w:lvl>
    <w:lvl w:ilvl="6" w:tplc="CFF455E0" w:tentative="1">
      <w:start w:val="1"/>
      <w:numFmt w:val="bullet"/>
      <w:lvlText w:val="•"/>
      <w:lvlJc w:val="left"/>
      <w:pPr>
        <w:tabs>
          <w:tab w:val="num" w:pos="5040"/>
        </w:tabs>
        <w:ind w:left="5040" w:hanging="360"/>
      </w:pPr>
      <w:rPr>
        <w:rFonts w:ascii="Arial" w:hAnsi="Arial" w:hint="default"/>
      </w:rPr>
    </w:lvl>
    <w:lvl w:ilvl="7" w:tplc="C7B2B3D6" w:tentative="1">
      <w:start w:val="1"/>
      <w:numFmt w:val="bullet"/>
      <w:lvlText w:val="•"/>
      <w:lvlJc w:val="left"/>
      <w:pPr>
        <w:tabs>
          <w:tab w:val="num" w:pos="5760"/>
        </w:tabs>
        <w:ind w:left="5760" w:hanging="360"/>
      </w:pPr>
      <w:rPr>
        <w:rFonts w:ascii="Arial" w:hAnsi="Arial" w:hint="default"/>
      </w:rPr>
    </w:lvl>
    <w:lvl w:ilvl="8" w:tplc="CD000C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10367A"/>
    <w:multiLevelType w:val="hybridMultilevel"/>
    <w:tmpl w:val="51744304"/>
    <w:lvl w:ilvl="0" w:tplc="8242827C">
      <w:start w:val="1"/>
      <w:numFmt w:val="bullet"/>
      <w:lvlText w:val="•"/>
      <w:lvlJc w:val="left"/>
      <w:pPr>
        <w:tabs>
          <w:tab w:val="num" w:pos="720"/>
        </w:tabs>
        <w:ind w:left="720" w:hanging="360"/>
      </w:pPr>
      <w:rPr>
        <w:rFonts w:ascii="Arial" w:hAnsi="Arial" w:hint="default"/>
      </w:rPr>
    </w:lvl>
    <w:lvl w:ilvl="1" w:tplc="4EDCC0D0">
      <w:numFmt w:val="bullet"/>
      <w:lvlText w:val="•"/>
      <w:lvlJc w:val="left"/>
      <w:pPr>
        <w:tabs>
          <w:tab w:val="num" w:pos="1440"/>
        </w:tabs>
        <w:ind w:left="1440" w:hanging="360"/>
      </w:pPr>
      <w:rPr>
        <w:rFonts w:ascii="Arial" w:hAnsi="Arial" w:hint="default"/>
      </w:rPr>
    </w:lvl>
    <w:lvl w:ilvl="2" w:tplc="89924050" w:tentative="1">
      <w:start w:val="1"/>
      <w:numFmt w:val="bullet"/>
      <w:lvlText w:val="•"/>
      <w:lvlJc w:val="left"/>
      <w:pPr>
        <w:tabs>
          <w:tab w:val="num" w:pos="2160"/>
        </w:tabs>
        <w:ind w:left="2160" w:hanging="360"/>
      </w:pPr>
      <w:rPr>
        <w:rFonts w:ascii="Arial" w:hAnsi="Arial" w:hint="default"/>
      </w:rPr>
    </w:lvl>
    <w:lvl w:ilvl="3" w:tplc="D2CC853E" w:tentative="1">
      <w:start w:val="1"/>
      <w:numFmt w:val="bullet"/>
      <w:lvlText w:val="•"/>
      <w:lvlJc w:val="left"/>
      <w:pPr>
        <w:tabs>
          <w:tab w:val="num" w:pos="2880"/>
        </w:tabs>
        <w:ind w:left="2880" w:hanging="360"/>
      </w:pPr>
      <w:rPr>
        <w:rFonts w:ascii="Arial" w:hAnsi="Arial" w:hint="default"/>
      </w:rPr>
    </w:lvl>
    <w:lvl w:ilvl="4" w:tplc="440AB538" w:tentative="1">
      <w:start w:val="1"/>
      <w:numFmt w:val="bullet"/>
      <w:lvlText w:val="•"/>
      <w:lvlJc w:val="left"/>
      <w:pPr>
        <w:tabs>
          <w:tab w:val="num" w:pos="3600"/>
        </w:tabs>
        <w:ind w:left="3600" w:hanging="360"/>
      </w:pPr>
      <w:rPr>
        <w:rFonts w:ascii="Arial" w:hAnsi="Arial" w:hint="default"/>
      </w:rPr>
    </w:lvl>
    <w:lvl w:ilvl="5" w:tplc="9BC2D8BA" w:tentative="1">
      <w:start w:val="1"/>
      <w:numFmt w:val="bullet"/>
      <w:lvlText w:val="•"/>
      <w:lvlJc w:val="left"/>
      <w:pPr>
        <w:tabs>
          <w:tab w:val="num" w:pos="4320"/>
        </w:tabs>
        <w:ind w:left="4320" w:hanging="360"/>
      </w:pPr>
      <w:rPr>
        <w:rFonts w:ascii="Arial" w:hAnsi="Arial" w:hint="default"/>
      </w:rPr>
    </w:lvl>
    <w:lvl w:ilvl="6" w:tplc="0AA00A00" w:tentative="1">
      <w:start w:val="1"/>
      <w:numFmt w:val="bullet"/>
      <w:lvlText w:val="•"/>
      <w:lvlJc w:val="left"/>
      <w:pPr>
        <w:tabs>
          <w:tab w:val="num" w:pos="5040"/>
        </w:tabs>
        <w:ind w:left="5040" w:hanging="360"/>
      </w:pPr>
      <w:rPr>
        <w:rFonts w:ascii="Arial" w:hAnsi="Arial" w:hint="default"/>
      </w:rPr>
    </w:lvl>
    <w:lvl w:ilvl="7" w:tplc="F7E829BE" w:tentative="1">
      <w:start w:val="1"/>
      <w:numFmt w:val="bullet"/>
      <w:lvlText w:val="•"/>
      <w:lvlJc w:val="left"/>
      <w:pPr>
        <w:tabs>
          <w:tab w:val="num" w:pos="5760"/>
        </w:tabs>
        <w:ind w:left="5760" w:hanging="360"/>
      </w:pPr>
      <w:rPr>
        <w:rFonts w:ascii="Arial" w:hAnsi="Arial" w:hint="default"/>
      </w:rPr>
    </w:lvl>
    <w:lvl w:ilvl="8" w:tplc="C1A429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7A33D9"/>
    <w:multiLevelType w:val="hybridMultilevel"/>
    <w:tmpl w:val="91FAB43C"/>
    <w:lvl w:ilvl="0" w:tplc="FAF06914">
      <w:start w:val="1"/>
      <w:numFmt w:val="bullet"/>
      <w:lvlText w:val="•"/>
      <w:lvlJc w:val="left"/>
      <w:pPr>
        <w:tabs>
          <w:tab w:val="num" w:pos="720"/>
        </w:tabs>
        <w:ind w:left="720" w:hanging="360"/>
      </w:pPr>
      <w:rPr>
        <w:rFonts w:ascii="Arial" w:hAnsi="Arial" w:hint="default"/>
      </w:rPr>
    </w:lvl>
    <w:lvl w:ilvl="1" w:tplc="A09649E0">
      <w:start w:val="1"/>
      <w:numFmt w:val="decimal"/>
      <w:lvlText w:val="%2."/>
      <w:lvlJc w:val="left"/>
      <w:pPr>
        <w:tabs>
          <w:tab w:val="num" w:pos="1440"/>
        </w:tabs>
        <w:ind w:left="1440" w:hanging="360"/>
      </w:pPr>
    </w:lvl>
    <w:lvl w:ilvl="2" w:tplc="6A4A1914" w:tentative="1">
      <w:start w:val="1"/>
      <w:numFmt w:val="bullet"/>
      <w:lvlText w:val="•"/>
      <w:lvlJc w:val="left"/>
      <w:pPr>
        <w:tabs>
          <w:tab w:val="num" w:pos="2160"/>
        </w:tabs>
        <w:ind w:left="2160" w:hanging="360"/>
      </w:pPr>
      <w:rPr>
        <w:rFonts w:ascii="Arial" w:hAnsi="Arial" w:hint="default"/>
      </w:rPr>
    </w:lvl>
    <w:lvl w:ilvl="3" w:tplc="9AC067D2" w:tentative="1">
      <w:start w:val="1"/>
      <w:numFmt w:val="bullet"/>
      <w:lvlText w:val="•"/>
      <w:lvlJc w:val="left"/>
      <w:pPr>
        <w:tabs>
          <w:tab w:val="num" w:pos="2880"/>
        </w:tabs>
        <w:ind w:left="2880" w:hanging="360"/>
      </w:pPr>
      <w:rPr>
        <w:rFonts w:ascii="Arial" w:hAnsi="Arial" w:hint="default"/>
      </w:rPr>
    </w:lvl>
    <w:lvl w:ilvl="4" w:tplc="81342414" w:tentative="1">
      <w:start w:val="1"/>
      <w:numFmt w:val="bullet"/>
      <w:lvlText w:val="•"/>
      <w:lvlJc w:val="left"/>
      <w:pPr>
        <w:tabs>
          <w:tab w:val="num" w:pos="3600"/>
        </w:tabs>
        <w:ind w:left="3600" w:hanging="360"/>
      </w:pPr>
      <w:rPr>
        <w:rFonts w:ascii="Arial" w:hAnsi="Arial" w:hint="default"/>
      </w:rPr>
    </w:lvl>
    <w:lvl w:ilvl="5" w:tplc="96E2BF78" w:tentative="1">
      <w:start w:val="1"/>
      <w:numFmt w:val="bullet"/>
      <w:lvlText w:val="•"/>
      <w:lvlJc w:val="left"/>
      <w:pPr>
        <w:tabs>
          <w:tab w:val="num" w:pos="4320"/>
        </w:tabs>
        <w:ind w:left="4320" w:hanging="360"/>
      </w:pPr>
      <w:rPr>
        <w:rFonts w:ascii="Arial" w:hAnsi="Arial" w:hint="default"/>
      </w:rPr>
    </w:lvl>
    <w:lvl w:ilvl="6" w:tplc="E2DCD312" w:tentative="1">
      <w:start w:val="1"/>
      <w:numFmt w:val="bullet"/>
      <w:lvlText w:val="•"/>
      <w:lvlJc w:val="left"/>
      <w:pPr>
        <w:tabs>
          <w:tab w:val="num" w:pos="5040"/>
        </w:tabs>
        <w:ind w:left="5040" w:hanging="360"/>
      </w:pPr>
      <w:rPr>
        <w:rFonts w:ascii="Arial" w:hAnsi="Arial" w:hint="default"/>
      </w:rPr>
    </w:lvl>
    <w:lvl w:ilvl="7" w:tplc="FB2C4E00" w:tentative="1">
      <w:start w:val="1"/>
      <w:numFmt w:val="bullet"/>
      <w:lvlText w:val="•"/>
      <w:lvlJc w:val="left"/>
      <w:pPr>
        <w:tabs>
          <w:tab w:val="num" w:pos="5760"/>
        </w:tabs>
        <w:ind w:left="5760" w:hanging="360"/>
      </w:pPr>
      <w:rPr>
        <w:rFonts w:ascii="Arial" w:hAnsi="Arial" w:hint="default"/>
      </w:rPr>
    </w:lvl>
    <w:lvl w:ilvl="8" w:tplc="E7A06B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530C65"/>
    <w:multiLevelType w:val="hybridMultilevel"/>
    <w:tmpl w:val="5DB69E2E"/>
    <w:lvl w:ilvl="0" w:tplc="D5BABD2A">
      <w:start w:val="1"/>
      <w:numFmt w:val="bullet"/>
      <w:lvlText w:val="•"/>
      <w:lvlJc w:val="left"/>
      <w:pPr>
        <w:tabs>
          <w:tab w:val="num" w:pos="720"/>
        </w:tabs>
        <w:ind w:left="720" w:hanging="360"/>
      </w:pPr>
      <w:rPr>
        <w:rFonts w:ascii="Arial" w:hAnsi="Arial" w:hint="default"/>
      </w:rPr>
    </w:lvl>
    <w:lvl w:ilvl="1" w:tplc="985C9FAA">
      <w:start w:val="1"/>
      <w:numFmt w:val="bullet"/>
      <w:lvlText w:val="•"/>
      <w:lvlJc w:val="left"/>
      <w:pPr>
        <w:tabs>
          <w:tab w:val="num" w:pos="1440"/>
        </w:tabs>
        <w:ind w:left="1440" w:hanging="360"/>
      </w:pPr>
      <w:rPr>
        <w:rFonts w:ascii="Arial" w:hAnsi="Arial" w:hint="default"/>
      </w:rPr>
    </w:lvl>
    <w:lvl w:ilvl="2" w:tplc="D3366BD6" w:tentative="1">
      <w:start w:val="1"/>
      <w:numFmt w:val="bullet"/>
      <w:lvlText w:val="•"/>
      <w:lvlJc w:val="left"/>
      <w:pPr>
        <w:tabs>
          <w:tab w:val="num" w:pos="2160"/>
        </w:tabs>
        <w:ind w:left="2160" w:hanging="360"/>
      </w:pPr>
      <w:rPr>
        <w:rFonts w:ascii="Arial" w:hAnsi="Arial" w:hint="default"/>
      </w:rPr>
    </w:lvl>
    <w:lvl w:ilvl="3" w:tplc="72408734" w:tentative="1">
      <w:start w:val="1"/>
      <w:numFmt w:val="bullet"/>
      <w:lvlText w:val="•"/>
      <w:lvlJc w:val="left"/>
      <w:pPr>
        <w:tabs>
          <w:tab w:val="num" w:pos="2880"/>
        </w:tabs>
        <w:ind w:left="2880" w:hanging="360"/>
      </w:pPr>
      <w:rPr>
        <w:rFonts w:ascii="Arial" w:hAnsi="Arial" w:hint="default"/>
      </w:rPr>
    </w:lvl>
    <w:lvl w:ilvl="4" w:tplc="59741B0E" w:tentative="1">
      <w:start w:val="1"/>
      <w:numFmt w:val="bullet"/>
      <w:lvlText w:val="•"/>
      <w:lvlJc w:val="left"/>
      <w:pPr>
        <w:tabs>
          <w:tab w:val="num" w:pos="3600"/>
        </w:tabs>
        <w:ind w:left="3600" w:hanging="360"/>
      </w:pPr>
      <w:rPr>
        <w:rFonts w:ascii="Arial" w:hAnsi="Arial" w:hint="default"/>
      </w:rPr>
    </w:lvl>
    <w:lvl w:ilvl="5" w:tplc="4B5803DA" w:tentative="1">
      <w:start w:val="1"/>
      <w:numFmt w:val="bullet"/>
      <w:lvlText w:val="•"/>
      <w:lvlJc w:val="left"/>
      <w:pPr>
        <w:tabs>
          <w:tab w:val="num" w:pos="4320"/>
        </w:tabs>
        <w:ind w:left="4320" w:hanging="360"/>
      </w:pPr>
      <w:rPr>
        <w:rFonts w:ascii="Arial" w:hAnsi="Arial" w:hint="default"/>
      </w:rPr>
    </w:lvl>
    <w:lvl w:ilvl="6" w:tplc="09C62C5E" w:tentative="1">
      <w:start w:val="1"/>
      <w:numFmt w:val="bullet"/>
      <w:lvlText w:val="•"/>
      <w:lvlJc w:val="left"/>
      <w:pPr>
        <w:tabs>
          <w:tab w:val="num" w:pos="5040"/>
        </w:tabs>
        <w:ind w:left="5040" w:hanging="360"/>
      </w:pPr>
      <w:rPr>
        <w:rFonts w:ascii="Arial" w:hAnsi="Arial" w:hint="default"/>
      </w:rPr>
    </w:lvl>
    <w:lvl w:ilvl="7" w:tplc="56EC1654" w:tentative="1">
      <w:start w:val="1"/>
      <w:numFmt w:val="bullet"/>
      <w:lvlText w:val="•"/>
      <w:lvlJc w:val="left"/>
      <w:pPr>
        <w:tabs>
          <w:tab w:val="num" w:pos="5760"/>
        </w:tabs>
        <w:ind w:left="5760" w:hanging="360"/>
      </w:pPr>
      <w:rPr>
        <w:rFonts w:ascii="Arial" w:hAnsi="Arial" w:hint="default"/>
      </w:rPr>
    </w:lvl>
    <w:lvl w:ilvl="8" w:tplc="EAB82C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7E7A9C"/>
    <w:multiLevelType w:val="hybridMultilevel"/>
    <w:tmpl w:val="2B5E2C7C"/>
    <w:lvl w:ilvl="0" w:tplc="F5EE67C6">
      <w:start w:val="1"/>
      <w:numFmt w:val="bullet"/>
      <w:lvlText w:val="•"/>
      <w:lvlJc w:val="left"/>
      <w:pPr>
        <w:tabs>
          <w:tab w:val="num" w:pos="720"/>
        </w:tabs>
        <w:ind w:left="720" w:hanging="360"/>
      </w:pPr>
      <w:rPr>
        <w:rFonts w:ascii="Arial" w:hAnsi="Arial" w:hint="default"/>
      </w:rPr>
    </w:lvl>
    <w:lvl w:ilvl="1" w:tplc="A9C0DFB8" w:tentative="1">
      <w:start w:val="1"/>
      <w:numFmt w:val="bullet"/>
      <w:lvlText w:val="•"/>
      <w:lvlJc w:val="left"/>
      <w:pPr>
        <w:tabs>
          <w:tab w:val="num" w:pos="1440"/>
        </w:tabs>
        <w:ind w:left="1440" w:hanging="360"/>
      </w:pPr>
      <w:rPr>
        <w:rFonts w:ascii="Arial" w:hAnsi="Arial" w:hint="default"/>
      </w:rPr>
    </w:lvl>
    <w:lvl w:ilvl="2" w:tplc="23E67D4E" w:tentative="1">
      <w:start w:val="1"/>
      <w:numFmt w:val="bullet"/>
      <w:lvlText w:val="•"/>
      <w:lvlJc w:val="left"/>
      <w:pPr>
        <w:tabs>
          <w:tab w:val="num" w:pos="2160"/>
        </w:tabs>
        <w:ind w:left="2160" w:hanging="360"/>
      </w:pPr>
      <w:rPr>
        <w:rFonts w:ascii="Arial" w:hAnsi="Arial" w:hint="default"/>
      </w:rPr>
    </w:lvl>
    <w:lvl w:ilvl="3" w:tplc="A03EEFA0" w:tentative="1">
      <w:start w:val="1"/>
      <w:numFmt w:val="bullet"/>
      <w:lvlText w:val="•"/>
      <w:lvlJc w:val="left"/>
      <w:pPr>
        <w:tabs>
          <w:tab w:val="num" w:pos="2880"/>
        </w:tabs>
        <w:ind w:left="2880" w:hanging="360"/>
      </w:pPr>
      <w:rPr>
        <w:rFonts w:ascii="Arial" w:hAnsi="Arial" w:hint="default"/>
      </w:rPr>
    </w:lvl>
    <w:lvl w:ilvl="4" w:tplc="6270CEFA" w:tentative="1">
      <w:start w:val="1"/>
      <w:numFmt w:val="bullet"/>
      <w:lvlText w:val="•"/>
      <w:lvlJc w:val="left"/>
      <w:pPr>
        <w:tabs>
          <w:tab w:val="num" w:pos="3600"/>
        </w:tabs>
        <w:ind w:left="3600" w:hanging="360"/>
      </w:pPr>
      <w:rPr>
        <w:rFonts w:ascii="Arial" w:hAnsi="Arial" w:hint="default"/>
      </w:rPr>
    </w:lvl>
    <w:lvl w:ilvl="5" w:tplc="C1661EDE" w:tentative="1">
      <w:start w:val="1"/>
      <w:numFmt w:val="bullet"/>
      <w:lvlText w:val="•"/>
      <w:lvlJc w:val="left"/>
      <w:pPr>
        <w:tabs>
          <w:tab w:val="num" w:pos="4320"/>
        </w:tabs>
        <w:ind w:left="4320" w:hanging="360"/>
      </w:pPr>
      <w:rPr>
        <w:rFonts w:ascii="Arial" w:hAnsi="Arial" w:hint="default"/>
      </w:rPr>
    </w:lvl>
    <w:lvl w:ilvl="6" w:tplc="88187808" w:tentative="1">
      <w:start w:val="1"/>
      <w:numFmt w:val="bullet"/>
      <w:lvlText w:val="•"/>
      <w:lvlJc w:val="left"/>
      <w:pPr>
        <w:tabs>
          <w:tab w:val="num" w:pos="5040"/>
        </w:tabs>
        <w:ind w:left="5040" w:hanging="360"/>
      </w:pPr>
      <w:rPr>
        <w:rFonts w:ascii="Arial" w:hAnsi="Arial" w:hint="default"/>
      </w:rPr>
    </w:lvl>
    <w:lvl w:ilvl="7" w:tplc="6D0E2582" w:tentative="1">
      <w:start w:val="1"/>
      <w:numFmt w:val="bullet"/>
      <w:lvlText w:val="•"/>
      <w:lvlJc w:val="left"/>
      <w:pPr>
        <w:tabs>
          <w:tab w:val="num" w:pos="5760"/>
        </w:tabs>
        <w:ind w:left="5760" w:hanging="360"/>
      </w:pPr>
      <w:rPr>
        <w:rFonts w:ascii="Arial" w:hAnsi="Arial" w:hint="default"/>
      </w:rPr>
    </w:lvl>
    <w:lvl w:ilvl="8" w:tplc="6302CB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B33800"/>
    <w:multiLevelType w:val="hybridMultilevel"/>
    <w:tmpl w:val="1D525B88"/>
    <w:lvl w:ilvl="0" w:tplc="09C417CA">
      <w:start w:val="1"/>
      <w:numFmt w:val="decimal"/>
      <w:lvlText w:val="%1."/>
      <w:lvlJc w:val="left"/>
      <w:pPr>
        <w:tabs>
          <w:tab w:val="num" w:pos="720"/>
        </w:tabs>
        <w:ind w:left="720" w:hanging="360"/>
      </w:pPr>
    </w:lvl>
    <w:lvl w:ilvl="1" w:tplc="29A88DD6" w:tentative="1">
      <w:start w:val="1"/>
      <w:numFmt w:val="decimal"/>
      <w:lvlText w:val="%2."/>
      <w:lvlJc w:val="left"/>
      <w:pPr>
        <w:tabs>
          <w:tab w:val="num" w:pos="1440"/>
        </w:tabs>
        <w:ind w:left="1440" w:hanging="360"/>
      </w:pPr>
    </w:lvl>
    <w:lvl w:ilvl="2" w:tplc="F1E44D06" w:tentative="1">
      <w:start w:val="1"/>
      <w:numFmt w:val="decimal"/>
      <w:lvlText w:val="%3."/>
      <w:lvlJc w:val="left"/>
      <w:pPr>
        <w:tabs>
          <w:tab w:val="num" w:pos="2160"/>
        </w:tabs>
        <w:ind w:left="2160" w:hanging="360"/>
      </w:pPr>
    </w:lvl>
    <w:lvl w:ilvl="3" w:tplc="3788A7CE" w:tentative="1">
      <w:start w:val="1"/>
      <w:numFmt w:val="decimal"/>
      <w:lvlText w:val="%4."/>
      <w:lvlJc w:val="left"/>
      <w:pPr>
        <w:tabs>
          <w:tab w:val="num" w:pos="2880"/>
        </w:tabs>
        <w:ind w:left="2880" w:hanging="360"/>
      </w:pPr>
    </w:lvl>
    <w:lvl w:ilvl="4" w:tplc="15E0B486" w:tentative="1">
      <w:start w:val="1"/>
      <w:numFmt w:val="decimal"/>
      <w:lvlText w:val="%5."/>
      <w:lvlJc w:val="left"/>
      <w:pPr>
        <w:tabs>
          <w:tab w:val="num" w:pos="3600"/>
        </w:tabs>
        <w:ind w:left="3600" w:hanging="360"/>
      </w:pPr>
    </w:lvl>
    <w:lvl w:ilvl="5" w:tplc="1E4C9DB0" w:tentative="1">
      <w:start w:val="1"/>
      <w:numFmt w:val="decimal"/>
      <w:lvlText w:val="%6."/>
      <w:lvlJc w:val="left"/>
      <w:pPr>
        <w:tabs>
          <w:tab w:val="num" w:pos="4320"/>
        </w:tabs>
        <w:ind w:left="4320" w:hanging="360"/>
      </w:pPr>
    </w:lvl>
    <w:lvl w:ilvl="6" w:tplc="052CC8FC" w:tentative="1">
      <w:start w:val="1"/>
      <w:numFmt w:val="decimal"/>
      <w:lvlText w:val="%7."/>
      <w:lvlJc w:val="left"/>
      <w:pPr>
        <w:tabs>
          <w:tab w:val="num" w:pos="5040"/>
        </w:tabs>
        <w:ind w:left="5040" w:hanging="360"/>
      </w:pPr>
    </w:lvl>
    <w:lvl w:ilvl="7" w:tplc="26A28336" w:tentative="1">
      <w:start w:val="1"/>
      <w:numFmt w:val="decimal"/>
      <w:lvlText w:val="%8."/>
      <w:lvlJc w:val="left"/>
      <w:pPr>
        <w:tabs>
          <w:tab w:val="num" w:pos="5760"/>
        </w:tabs>
        <w:ind w:left="5760" w:hanging="360"/>
      </w:pPr>
    </w:lvl>
    <w:lvl w:ilvl="8" w:tplc="480E9C76" w:tentative="1">
      <w:start w:val="1"/>
      <w:numFmt w:val="decimal"/>
      <w:lvlText w:val="%9."/>
      <w:lvlJc w:val="left"/>
      <w:pPr>
        <w:tabs>
          <w:tab w:val="num" w:pos="6480"/>
        </w:tabs>
        <w:ind w:left="6480" w:hanging="360"/>
      </w:pPr>
    </w:lvl>
  </w:abstractNum>
  <w:abstractNum w:abstractNumId="6" w15:restartNumberingAfterBreak="0">
    <w:nsid w:val="496D293C"/>
    <w:multiLevelType w:val="hybridMultilevel"/>
    <w:tmpl w:val="3F621CC8"/>
    <w:lvl w:ilvl="0" w:tplc="99E45834">
      <w:start w:val="1"/>
      <w:numFmt w:val="bullet"/>
      <w:lvlText w:val="•"/>
      <w:lvlJc w:val="left"/>
      <w:pPr>
        <w:tabs>
          <w:tab w:val="num" w:pos="720"/>
        </w:tabs>
        <w:ind w:left="720" w:hanging="360"/>
      </w:pPr>
      <w:rPr>
        <w:rFonts w:ascii="Arial" w:hAnsi="Arial" w:hint="default"/>
      </w:rPr>
    </w:lvl>
    <w:lvl w:ilvl="1" w:tplc="200A7770" w:tentative="1">
      <w:start w:val="1"/>
      <w:numFmt w:val="bullet"/>
      <w:lvlText w:val="•"/>
      <w:lvlJc w:val="left"/>
      <w:pPr>
        <w:tabs>
          <w:tab w:val="num" w:pos="1440"/>
        </w:tabs>
        <w:ind w:left="1440" w:hanging="360"/>
      </w:pPr>
      <w:rPr>
        <w:rFonts w:ascii="Arial" w:hAnsi="Arial" w:hint="default"/>
      </w:rPr>
    </w:lvl>
    <w:lvl w:ilvl="2" w:tplc="830E2154" w:tentative="1">
      <w:start w:val="1"/>
      <w:numFmt w:val="bullet"/>
      <w:lvlText w:val="•"/>
      <w:lvlJc w:val="left"/>
      <w:pPr>
        <w:tabs>
          <w:tab w:val="num" w:pos="2160"/>
        </w:tabs>
        <w:ind w:left="2160" w:hanging="360"/>
      </w:pPr>
      <w:rPr>
        <w:rFonts w:ascii="Arial" w:hAnsi="Arial" w:hint="default"/>
      </w:rPr>
    </w:lvl>
    <w:lvl w:ilvl="3" w:tplc="DE94984E" w:tentative="1">
      <w:start w:val="1"/>
      <w:numFmt w:val="bullet"/>
      <w:lvlText w:val="•"/>
      <w:lvlJc w:val="left"/>
      <w:pPr>
        <w:tabs>
          <w:tab w:val="num" w:pos="2880"/>
        </w:tabs>
        <w:ind w:left="2880" w:hanging="360"/>
      </w:pPr>
      <w:rPr>
        <w:rFonts w:ascii="Arial" w:hAnsi="Arial" w:hint="default"/>
      </w:rPr>
    </w:lvl>
    <w:lvl w:ilvl="4" w:tplc="533C7420" w:tentative="1">
      <w:start w:val="1"/>
      <w:numFmt w:val="bullet"/>
      <w:lvlText w:val="•"/>
      <w:lvlJc w:val="left"/>
      <w:pPr>
        <w:tabs>
          <w:tab w:val="num" w:pos="3600"/>
        </w:tabs>
        <w:ind w:left="3600" w:hanging="360"/>
      </w:pPr>
      <w:rPr>
        <w:rFonts w:ascii="Arial" w:hAnsi="Arial" w:hint="default"/>
      </w:rPr>
    </w:lvl>
    <w:lvl w:ilvl="5" w:tplc="4D8A1EB2" w:tentative="1">
      <w:start w:val="1"/>
      <w:numFmt w:val="bullet"/>
      <w:lvlText w:val="•"/>
      <w:lvlJc w:val="left"/>
      <w:pPr>
        <w:tabs>
          <w:tab w:val="num" w:pos="4320"/>
        </w:tabs>
        <w:ind w:left="4320" w:hanging="360"/>
      </w:pPr>
      <w:rPr>
        <w:rFonts w:ascii="Arial" w:hAnsi="Arial" w:hint="default"/>
      </w:rPr>
    </w:lvl>
    <w:lvl w:ilvl="6" w:tplc="13089912" w:tentative="1">
      <w:start w:val="1"/>
      <w:numFmt w:val="bullet"/>
      <w:lvlText w:val="•"/>
      <w:lvlJc w:val="left"/>
      <w:pPr>
        <w:tabs>
          <w:tab w:val="num" w:pos="5040"/>
        </w:tabs>
        <w:ind w:left="5040" w:hanging="360"/>
      </w:pPr>
      <w:rPr>
        <w:rFonts w:ascii="Arial" w:hAnsi="Arial" w:hint="default"/>
      </w:rPr>
    </w:lvl>
    <w:lvl w:ilvl="7" w:tplc="C346F6F0" w:tentative="1">
      <w:start w:val="1"/>
      <w:numFmt w:val="bullet"/>
      <w:lvlText w:val="•"/>
      <w:lvlJc w:val="left"/>
      <w:pPr>
        <w:tabs>
          <w:tab w:val="num" w:pos="5760"/>
        </w:tabs>
        <w:ind w:left="5760" w:hanging="360"/>
      </w:pPr>
      <w:rPr>
        <w:rFonts w:ascii="Arial" w:hAnsi="Arial" w:hint="default"/>
      </w:rPr>
    </w:lvl>
    <w:lvl w:ilvl="8" w:tplc="F4FC33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3E6D9C"/>
    <w:multiLevelType w:val="hybridMultilevel"/>
    <w:tmpl w:val="808CEBCC"/>
    <w:lvl w:ilvl="0" w:tplc="8A6833BE">
      <w:start w:val="1"/>
      <w:numFmt w:val="bullet"/>
      <w:lvlText w:val="•"/>
      <w:lvlJc w:val="left"/>
      <w:pPr>
        <w:tabs>
          <w:tab w:val="num" w:pos="720"/>
        </w:tabs>
        <w:ind w:left="720" w:hanging="360"/>
      </w:pPr>
      <w:rPr>
        <w:rFonts w:ascii="Arial" w:hAnsi="Arial" w:hint="default"/>
      </w:rPr>
    </w:lvl>
    <w:lvl w:ilvl="1" w:tplc="6C28C0F8" w:tentative="1">
      <w:start w:val="1"/>
      <w:numFmt w:val="bullet"/>
      <w:lvlText w:val="•"/>
      <w:lvlJc w:val="left"/>
      <w:pPr>
        <w:tabs>
          <w:tab w:val="num" w:pos="1440"/>
        </w:tabs>
        <w:ind w:left="1440" w:hanging="360"/>
      </w:pPr>
      <w:rPr>
        <w:rFonts w:ascii="Arial" w:hAnsi="Arial" w:hint="default"/>
      </w:rPr>
    </w:lvl>
    <w:lvl w:ilvl="2" w:tplc="68D89B60" w:tentative="1">
      <w:start w:val="1"/>
      <w:numFmt w:val="bullet"/>
      <w:lvlText w:val="•"/>
      <w:lvlJc w:val="left"/>
      <w:pPr>
        <w:tabs>
          <w:tab w:val="num" w:pos="2160"/>
        </w:tabs>
        <w:ind w:left="2160" w:hanging="360"/>
      </w:pPr>
      <w:rPr>
        <w:rFonts w:ascii="Arial" w:hAnsi="Arial" w:hint="default"/>
      </w:rPr>
    </w:lvl>
    <w:lvl w:ilvl="3" w:tplc="381CE938" w:tentative="1">
      <w:start w:val="1"/>
      <w:numFmt w:val="bullet"/>
      <w:lvlText w:val="•"/>
      <w:lvlJc w:val="left"/>
      <w:pPr>
        <w:tabs>
          <w:tab w:val="num" w:pos="2880"/>
        </w:tabs>
        <w:ind w:left="2880" w:hanging="360"/>
      </w:pPr>
      <w:rPr>
        <w:rFonts w:ascii="Arial" w:hAnsi="Arial" w:hint="default"/>
      </w:rPr>
    </w:lvl>
    <w:lvl w:ilvl="4" w:tplc="C834102C" w:tentative="1">
      <w:start w:val="1"/>
      <w:numFmt w:val="bullet"/>
      <w:lvlText w:val="•"/>
      <w:lvlJc w:val="left"/>
      <w:pPr>
        <w:tabs>
          <w:tab w:val="num" w:pos="3600"/>
        </w:tabs>
        <w:ind w:left="3600" w:hanging="360"/>
      </w:pPr>
      <w:rPr>
        <w:rFonts w:ascii="Arial" w:hAnsi="Arial" w:hint="default"/>
      </w:rPr>
    </w:lvl>
    <w:lvl w:ilvl="5" w:tplc="A7329406" w:tentative="1">
      <w:start w:val="1"/>
      <w:numFmt w:val="bullet"/>
      <w:lvlText w:val="•"/>
      <w:lvlJc w:val="left"/>
      <w:pPr>
        <w:tabs>
          <w:tab w:val="num" w:pos="4320"/>
        </w:tabs>
        <w:ind w:left="4320" w:hanging="360"/>
      </w:pPr>
      <w:rPr>
        <w:rFonts w:ascii="Arial" w:hAnsi="Arial" w:hint="default"/>
      </w:rPr>
    </w:lvl>
    <w:lvl w:ilvl="6" w:tplc="301AABD4" w:tentative="1">
      <w:start w:val="1"/>
      <w:numFmt w:val="bullet"/>
      <w:lvlText w:val="•"/>
      <w:lvlJc w:val="left"/>
      <w:pPr>
        <w:tabs>
          <w:tab w:val="num" w:pos="5040"/>
        </w:tabs>
        <w:ind w:left="5040" w:hanging="360"/>
      </w:pPr>
      <w:rPr>
        <w:rFonts w:ascii="Arial" w:hAnsi="Arial" w:hint="default"/>
      </w:rPr>
    </w:lvl>
    <w:lvl w:ilvl="7" w:tplc="7B5A90CE" w:tentative="1">
      <w:start w:val="1"/>
      <w:numFmt w:val="bullet"/>
      <w:lvlText w:val="•"/>
      <w:lvlJc w:val="left"/>
      <w:pPr>
        <w:tabs>
          <w:tab w:val="num" w:pos="5760"/>
        </w:tabs>
        <w:ind w:left="5760" w:hanging="360"/>
      </w:pPr>
      <w:rPr>
        <w:rFonts w:ascii="Arial" w:hAnsi="Arial" w:hint="default"/>
      </w:rPr>
    </w:lvl>
    <w:lvl w:ilvl="8" w:tplc="D39A68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494E7C"/>
    <w:multiLevelType w:val="hybridMultilevel"/>
    <w:tmpl w:val="7778A50A"/>
    <w:lvl w:ilvl="0" w:tplc="EFE47DE0">
      <w:start w:val="1"/>
      <w:numFmt w:val="bullet"/>
      <w:lvlText w:val="•"/>
      <w:lvlJc w:val="left"/>
      <w:pPr>
        <w:tabs>
          <w:tab w:val="num" w:pos="720"/>
        </w:tabs>
        <w:ind w:left="720" w:hanging="360"/>
      </w:pPr>
      <w:rPr>
        <w:rFonts w:ascii="Arial" w:hAnsi="Arial" w:hint="default"/>
      </w:rPr>
    </w:lvl>
    <w:lvl w:ilvl="1" w:tplc="686C4EA6">
      <w:start w:val="1"/>
      <w:numFmt w:val="bullet"/>
      <w:lvlText w:val="•"/>
      <w:lvlJc w:val="left"/>
      <w:pPr>
        <w:tabs>
          <w:tab w:val="num" w:pos="1440"/>
        </w:tabs>
        <w:ind w:left="1440" w:hanging="360"/>
      </w:pPr>
      <w:rPr>
        <w:rFonts w:ascii="Arial" w:hAnsi="Arial" w:hint="default"/>
      </w:rPr>
    </w:lvl>
    <w:lvl w:ilvl="2" w:tplc="939A0E08" w:tentative="1">
      <w:start w:val="1"/>
      <w:numFmt w:val="bullet"/>
      <w:lvlText w:val="•"/>
      <w:lvlJc w:val="left"/>
      <w:pPr>
        <w:tabs>
          <w:tab w:val="num" w:pos="2160"/>
        </w:tabs>
        <w:ind w:left="2160" w:hanging="360"/>
      </w:pPr>
      <w:rPr>
        <w:rFonts w:ascii="Arial" w:hAnsi="Arial" w:hint="default"/>
      </w:rPr>
    </w:lvl>
    <w:lvl w:ilvl="3" w:tplc="A1BAD884" w:tentative="1">
      <w:start w:val="1"/>
      <w:numFmt w:val="bullet"/>
      <w:lvlText w:val="•"/>
      <w:lvlJc w:val="left"/>
      <w:pPr>
        <w:tabs>
          <w:tab w:val="num" w:pos="2880"/>
        </w:tabs>
        <w:ind w:left="2880" w:hanging="360"/>
      </w:pPr>
      <w:rPr>
        <w:rFonts w:ascii="Arial" w:hAnsi="Arial" w:hint="default"/>
      </w:rPr>
    </w:lvl>
    <w:lvl w:ilvl="4" w:tplc="F9E0CC42" w:tentative="1">
      <w:start w:val="1"/>
      <w:numFmt w:val="bullet"/>
      <w:lvlText w:val="•"/>
      <w:lvlJc w:val="left"/>
      <w:pPr>
        <w:tabs>
          <w:tab w:val="num" w:pos="3600"/>
        </w:tabs>
        <w:ind w:left="3600" w:hanging="360"/>
      </w:pPr>
      <w:rPr>
        <w:rFonts w:ascii="Arial" w:hAnsi="Arial" w:hint="default"/>
      </w:rPr>
    </w:lvl>
    <w:lvl w:ilvl="5" w:tplc="A238D178" w:tentative="1">
      <w:start w:val="1"/>
      <w:numFmt w:val="bullet"/>
      <w:lvlText w:val="•"/>
      <w:lvlJc w:val="left"/>
      <w:pPr>
        <w:tabs>
          <w:tab w:val="num" w:pos="4320"/>
        </w:tabs>
        <w:ind w:left="4320" w:hanging="360"/>
      </w:pPr>
      <w:rPr>
        <w:rFonts w:ascii="Arial" w:hAnsi="Arial" w:hint="default"/>
      </w:rPr>
    </w:lvl>
    <w:lvl w:ilvl="6" w:tplc="6EB6ACA4" w:tentative="1">
      <w:start w:val="1"/>
      <w:numFmt w:val="bullet"/>
      <w:lvlText w:val="•"/>
      <w:lvlJc w:val="left"/>
      <w:pPr>
        <w:tabs>
          <w:tab w:val="num" w:pos="5040"/>
        </w:tabs>
        <w:ind w:left="5040" w:hanging="360"/>
      </w:pPr>
      <w:rPr>
        <w:rFonts w:ascii="Arial" w:hAnsi="Arial" w:hint="default"/>
      </w:rPr>
    </w:lvl>
    <w:lvl w:ilvl="7" w:tplc="9E406D12" w:tentative="1">
      <w:start w:val="1"/>
      <w:numFmt w:val="bullet"/>
      <w:lvlText w:val="•"/>
      <w:lvlJc w:val="left"/>
      <w:pPr>
        <w:tabs>
          <w:tab w:val="num" w:pos="5760"/>
        </w:tabs>
        <w:ind w:left="5760" w:hanging="360"/>
      </w:pPr>
      <w:rPr>
        <w:rFonts w:ascii="Arial" w:hAnsi="Arial" w:hint="default"/>
      </w:rPr>
    </w:lvl>
    <w:lvl w:ilvl="8" w:tplc="CAF0EA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363CFA"/>
    <w:multiLevelType w:val="hybridMultilevel"/>
    <w:tmpl w:val="0218B436"/>
    <w:lvl w:ilvl="0" w:tplc="023034B2">
      <w:start w:val="1"/>
      <w:numFmt w:val="bullet"/>
      <w:lvlText w:val="•"/>
      <w:lvlJc w:val="left"/>
      <w:pPr>
        <w:tabs>
          <w:tab w:val="num" w:pos="720"/>
        </w:tabs>
        <w:ind w:left="720" w:hanging="360"/>
      </w:pPr>
      <w:rPr>
        <w:rFonts w:ascii="Arial" w:hAnsi="Arial" w:hint="default"/>
      </w:rPr>
    </w:lvl>
    <w:lvl w:ilvl="1" w:tplc="D804ADE8">
      <w:numFmt w:val="bullet"/>
      <w:lvlText w:val="•"/>
      <w:lvlJc w:val="left"/>
      <w:pPr>
        <w:tabs>
          <w:tab w:val="num" w:pos="1440"/>
        </w:tabs>
        <w:ind w:left="1440" w:hanging="360"/>
      </w:pPr>
      <w:rPr>
        <w:rFonts w:ascii="Arial" w:hAnsi="Arial" w:hint="default"/>
      </w:rPr>
    </w:lvl>
    <w:lvl w:ilvl="2" w:tplc="31F26FF8">
      <w:numFmt w:val="bullet"/>
      <w:lvlText w:val="•"/>
      <w:lvlJc w:val="left"/>
      <w:pPr>
        <w:tabs>
          <w:tab w:val="num" w:pos="2160"/>
        </w:tabs>
        <w:ind w:left="2160" w:hanging="360"/>
      </w:pPr>
      <w:rPr>
        <w:rFonts w:ascii="Arial" w:hAnsi="Arial" w:hint="default"/>
      </w:rPr>
    </w:lvl>
    <w:lvl w:ilvl="3" w:tplc="12A6C0DC" w:tentative="1">
      <w:start w:val="1"/>
      <w:numFmt w:val="bullet"/>
      <w:lvlText w:val="•"/>
      <w:lvlJc w:val="left"/>
      <w:pPr>
        <w:tabs>
          <w:tab w:val="num" w:pos="2880"/>
        </w:tabs>
        <w:ind w:left="2880" w:hanging="360"/>
      </w:pPr>
      <w:rPr>
        <w:rFonts w:ascii="Arial" w:hAnsi="Arial" w:hint="default"/>
      </w:rPr>
    </w:lvl>
    <w:lvl w:ilvl="4" w:tplc="5B1CB0C2" w:tentative="1">
      <w:start w:val="1"/>
      <w:numFmt w:val="bullet"/>
      <w:lvlText w:val="•"/>
      <w:lvlJc w:val="left"/>
      <w:pPr>
        <w:tabs>
          <w:tab w:val="num" w:pos="3600"/>
        </w:tabs>
        <w:ind w:left="3600" w:hanging="360"/>
      </w:pPr>
      <w:rPr>
        <w:rFonts w:ascii="Arial" w:hAnsi="Arial" w:hint="default"/>
      </w:rPr>
    </w:lvl>
    <w:lvl w:ilvl="5" w:tplc="71E49A0A" w:tentative="1">
      <w:start w:val="1"/>
      <w:numFmt w:val="bullet"/>
      <w:lvlText w:val="•"/>
      <w:lvlJc w:val="left"/>
      <w:pPr>
        <w:tabs>
          <w:tab w:val="num" w:pos="4320"/>
        </w:tabs>
        <w:ind w:left="4320" w:hanging="360"/>
      </w:pPr>
      <w:rPr>
        <w:rFonts w:ascii="Arial" w:hAnsi="Arial" w:hint="default"/>
      </w:rPr>
    </w:lvl>
    <w:lvl w:ilvl="6" w:tplc="F20EC6D4" w:tentative="1">
      <w:start w:val="1"/>
      <w:numFmt w:val="bullet"/>
      <w:lvlText w:val="•"/>
      <w:lvlJc w:val="left"/>
      <w:pPr>
        <w:tabs>
          <w:tab w:val="num" w:pos="5040"/>
        </w:tabs>
        <w:ind w:left="5040" w:hanging="360"/>
      </w:pPr>
      <w:rPr>
        <w:rFonts w:ascii="Arial" w:hAnsi="Arial" w:hint="default"/>
      </w:rPr>
    </w:lvl>
    <w:lvl w:ilvl="7" w:tplc="385EFD46" w:tentative="1">
      <w:start w:val="1"/>
      <w:numFmt w:val="bullet"/>
      <w:lvlText w:val="•"/>
      <w:lvlJc w:val="left"/>
      <w:pPr>
        <w:tabs>
          <w:tab w:val="num" w:pos="5760"/>
        </w:tabs>
        <w:ind w:left="5760" w:hanging="360"/>
      </w:pPr>
      <w:rPr>
        <w:rFonts w:ascii="Arial" w:hAnsi="Arial" w:hint="default"/>
      </w:rPr>
    </w:lvl>
    <w:lvl w:ilvl="8" w:tplc="185496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672C15"/>
    <w:multiLevelType w:val="hybridMultilevel"/>
    <w:tmpl w:val="A66640CC"/>
    <w:lvl w:ilvl="0" w:tplc="39F4C38E">
      <w:start w:val="1"/>
      <w:numFmt w:val="bullet"/>
      <w:lvlText w:val="•"/>
      <w:lvlJc w:val="left"/>
      <w:pPr>
        <w:tabs>
          <w:tab w:val="num" w:pos="720"/>
        </w:tabs>
        <w:ind w:left="720" w:hanging="360"/>
      </w:pPr>
      <w:rPr>
        <w:rFonts w:ascii="Arial" w:hAnsi="Arial" w:hint="default"/>
      </w:rPr>
    </w:lvl>
    <w:lvl w:ilvl="1" w:tplc="BB1CBDAC">
      <w:numFmt w:val="bullet"/>
      <w:lvlText w:val="•"/>
      <w:lvlJc w:val="left"/>
      <w:pPr>
        <w:tabs>
          <w:tab w:val="num" w:pos="1440"/>
        </w:tabs>
        <w:ind w:left="1440" w:hanging="360"/>
      </w:pPr>
      <w:rPr>
        <w:rFonts w:ascii="Arial" w:hAnsi="Arial" w:hint="default"/>
      </w:rPr>
    </w:lvl>
    <w:lvl w:ilvl="2" w:tplc="F31E6556" w:tentative="1">
      <w:start w:val="1"/>
      <w:numFmt w:val="bullet"/>
      <w:lvlText w:val="•"/>
      <w:lvlJc w:val="left"/>
      <w:pPr>
        <w:tabs>
          <w:tab w:val="num" w:pos="2160"/>
        </w:tabs>
        <w:ind w:left="2160" w:hanging="360"/>
      </w:pPr>
      <w:rPr>
        <w:rFonts w:ascii="Arial" w:hAnsi="Arial" w:hint="default"/>
      </w:rPr>
    </w:lvl>
    <w:lvl w:ilvl="3" w:tplc="01405CD0" w:tentative="1">
      <w:start w:val="1"/>
      <w:numFmt w:val="bullet"/>
      <w:lvlText w:val="•"/>
      <w:lvlJc w:val="left"/>
      <w:pPr>
        <w:tabs>
          <w:tab w:val="num" w:pos="2880"/>
        </w:tabs>
        <w:ind w:left="2880" w:hanging="360"/>
      </w:pPr>
      <w:rPr>
        <w:rFonts w:ascii="Arial" w:hAnsi="Arial" w:hint="default"/>
      </w:rPr>
    </w:lvl>
    <w:lvl w:ilvl="4" w:tplc="2862B9E6" w:tentative="1">
      <w:start w:val="1"/>
      <w:numFmt w:val="bullet"/>
      <w:lvlText w:val="•"/>
      <w:lvlJc w:val="left"/>
      <w:pPr>
        <w:tabs>
          <w:tab w:val="num" w:pos="3600"/>
        </w:tabs>
        <w:ind w:left="3600" w:hanging="360"/>
      </w:pPr>
      <w:rPr>
        <w:rFonts w:ascii="Arial" w:hAnsi="Arial" w:hint="default"/>
      </w:rPr>
    </w:lvl>
    <w:lvl w:ilvl="5" w:tplc="50D219AA" w:tentative="1">
      <w:start w:val="1"/>
      <w:numFmt w:val="bullet"/>
      <w:lvlText w:val="•"/>
      <w:lvlJc w:val="left"/>
      <w:pPr>
        <w:tabs>
          <w:tab w:val="num" w:pos="4320"/>
        </w:tabs>
        <w:ind w:left="4320" w:hanging="360"/>
      </w:pPr>
      <w:rPr>
        <w:rFonts w:ascii="Arial" w:hAnsi="Arial" w:hint="default"/>
      </w:rPr>
    </w:lvl>
    <w:lvl w:ilvl="6" w:tplc="07024342" w:tentative="1">
      <w:start w:val="1"/>
      <w:numFmt w:val="bullet"/>
      <w:lvlText w:val="•"/>
      <w:lvlJc w:val="left"/>
      <w:pPr>
        <w:tabs>
          <w:tab w:val="num" w:pos="5040"/>
        </w:tabs>
        <w:ind w:left="5040" w:hanging="360"/>
      </w:pPr>
      <w:rPr>
        <w:rFonts w:ascii="Arial" w:hAnsi="Arial" w:hint="default"/>
      </w:rPr>
    </w:lvl>
    <w:lvl w:ilvl="7" w:tplc="B6C65380" w:tentative="1">
      <w:start w:val="1"/>
      <w:numFmt w:val="bullet"/>
      <w:lvlText w:val="•"/>
      <w:lvlJc w:val="left"/>
      <w:pPr>
        <w:tabs>
          <w:tab w:val="num" w:pos="5760"/>
        </w:tabs>
        <w:ind w:left="5760" w:hanging="360"/>
      </w:pPr>
      <w:rPr>
        <w:rFonts w:ascii="Arial" w:hAnsi="Arial" w:hint="default"/>
      </w:rPr>
    </w:lvl>
    <w:lvl w:ilvl="8" w:tplc="A8D21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796739"/>
    <w:multiLevelType w:val="hybridMultilevel"/>
    <w:tmpl w:val="A7CE01C2"/>
    <w:lvl w:ilvl="0" w:tplc="F2309E8C">
      <w:start w:val="1"/>
      <w:numFmt w:val="bullet"/>
      <w:lvlText w:val="•"/>
      <w:lvlJc w:val="left"/>
      <w:pPr>
        <w:tabs>
          <w:tab w:val="num" w:pos="720"/>
        </w:tabs>
        <w:ind w:left="720" w:hanging="360"/>
      </w:pPr>
      <w:rPr>
        <w:rFonts w:ascii="Arial" w:hAnsi="Arial" w:hint="default"/>
      </w:rPr>
    </w:lvl>
    <w:lvl w:ilvl="1" w:tplc="0B9A5E00" w:tentative="1">
      <w:start w:val="1"/>
      <w:numFmt w:val="bullet"/>
      <w:lvlText w:val="•"/>
      <w:lvlJc w:val="left"/>
      <w:pPr>
        <w:tabs>
          <w:tab w:val="num" w:pos="1440"/>
        </w:tabs>
        <w:ind w:left="1440" w:hanging="360"/>
      </w:pPr>
      <w:rPr>
        <w:rFonts w:ascii="Arial" w:hAnsi="Arial" w:hint="default"/>
      </w:rPr>
    </w:lvl>
    <w:lvl w:ilvl="2" w:tplc="BE66DDEC" w:tentative="1">
      <w:start w:val="1"/>
      <w:numFmt w:val="bullet"/>
      <w:lvlText w:val="•"/>
      <w:lvlJc w:val="left"/>
      <w:pPr>
        <w:tabs>
          <w:tab w:val="num" w:pos="2160"/>
        </w:tabs>
        <w:ind w:left="2160" w:hanging="360"/>
      </w:pPr>
      <w:rPr>
        <w:rFonts w:ascii="Arial" w:hAnsi="Arial" w:hint="default"/>
      </w:rPr>
    </w:lvl>
    <w:lvl w:ilvl="3" w:tplc="348408EC" w:tentative="1">
      <w:start w:val="1"/>
      <w:numFmt w:val="bullet"/>
      <w:lvlText w:val="•"/>
      <w:lvlJc w:val="left"/>
      <w:pPr>
        <w:tabs>
          <w:tab w:val="num" w:pos="2880"/>
        </w:tabs>
        <w:ind w:left="2880" w:hanging="360"/>
      </w:pPr>
      <w:rPr>
        <w:rFonts w:ascii="Arial" w:hAnsi="Arial" w:hint="default"/>
      </w:rPr>
    </w:lvl>
    <w:lvl w:ilvl="4" w:tplc="AD308792" w:tentative="1">
      <w:start w:val="1"/>
      <w:numFmt w:val="bullet"/>
      <w:lvlText w:val="•"/>
      <w:lvlJc w:val="left"/>
      <w:pPr>
        <w:tabs>
          <w:tab w:val="num" w:pos="3600"/>
        </w:tabs>
        <w:ind w:left="3600" w:hanging="360"/>
      </w:pPr>
      <w:rPr>
        <w:rFonts w:ascii="Arial" w:hAnsi="Arial" w:hint="default"/>
      </w:rPr>
    </w:lvl>
    <w:lvl w:ilvl="5" w:tplc="5DCA6C7E" w:tentative="1">
      <w:start w:val="1"/>
      <w:numFmt w:val="bullet"/>
      <w:lvlText w:val="•"/>
      <w:lvlJc w:val="left"/>
      <w:pPr>
        <w:tabs>
          <w:tab w:val="num" w:pos="4320"/>
        </w:tabs>
        <w:ind w:left="4320" w:hanging="360"/>
      </w:pPr>
      <w:rPr>
        <w:rFonts w:ascii="Arial" w:hAnsi="Arial" w:hint="default"/>
      </w:rPr>
    </w:lvl>
    <w:lvl w:ilvl="6" w:tplc="BC7A258A" w:tentative="1">
      <w:start w:val="1"/>
      <w:numFmt w:val="bullet"/>
      <w:lvlText w:val="•"/>
      <w:lvlJc w:val="left"/>
      <w:pPr>
        <w:tabs>
          <w:tab w:val="num" w:pos="5040"/>
        </w:tabs>
        <w:ind w:left="5040" w:hanging="360"/>
      </w:pPr>
      <w:rPr>
        <w:rFonts w:ascii="Arial" w:hAnsi="Arial" w:hint="default"/>
      </w:rPr>
    </w:lvl>
    <w:lvl w:ilvl="7" w:tplc="82404602" w:tentative="1">
      <w:start w:val="1"/>
      <w:numFmt w:val="bullet"/>
      <w:lvlText w:val="•"/>
      <w:lvlJc w:val="left"/>
      <w:pPr>
        <w:tabs>
          <w:tab w:val="num" w:pos="5760"/>
        </w:tabs>
        <w:ind w:left="5760" w:hanging="360"/>
      </w:pPr>
      <w:rPr>
        <w:rFonts w:ascii="Arial" w:hAnsi="Arial" w:hint="default"/>
      </w:rPr>
    </w:lvl>
    <w:lvl w:ilvl="8" w:tplc="488A2B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6"/>
  </w:num>
  <w:num w:numId="4">
    <w:abstractNumId w:val="11"/>
  </w:num>
  <w:num w:numId="5">
    <w:abstractNumId w:val="2"/>
  </w:num>
  <w:num w:numId="6">
    <w:abstractNumId w:val="9"/>
  </w:num>
  <w:num w:numId="7">
    <w:abstractNumId w:val="7"/>
  </w:num>
  <w:num w:numId="8">
    <w:abstractNumId w:val="8"/>
  </w:num>
  <w:num w:numId="9">
    <w:abstractNumId w:val="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9E"/>
    <w:rsid w:val="0002153E"/>
    <w:rsid w:val="00096ACC"/>
    <w:rsid w:val="00242B97"/>
    <w:rsid w:val="00251DF0"/>
    <w:rsid w:val="002A22B1"/>
    <w:rsid w:val="0035179E"/>
    <w:rsid w:val="003D31E9"/>
    <w:rsid w:val="00410705"/>
    <w:rsid w:val="00412C4C"/>
    <w:rsid w:val="00492933"/>
    <w:rsid w:val="00871043"/>
    <w:rsid w:val="00887BFD"/>
    <w:rsid w:val="00A354A3"/>
    <w:rsid w:val="00D64209"/>
    <w:rsid w:val="00D654F8"/>
    <w:rsid w:val="00DC6C51"/>
    <w:rsid w:val="00EC6981"/>
    <w:rsid w:val="00EE7EBA"/>
    <w:rsid w:val="00E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98DB3"/>
  <w15:chartTrackingRefBased/>
  <w15:docId w15:val="{29E45EC6-7EB6-49C9-B222-C7A30E8F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705"/>
    <w:rPr>
      <w:color w:val="0563C1" w:themeColor="hyperlink"/>
      <w:u w:val="single"/>
    </w:rPr>
  </w:style>
  <w:style w:type="character" w:styleId="a4">
    <w:name w:val="Unresolved Mention"/>
    <w:basedOn w:val="a0"/>
    <w:uiPriority w:val="99"/>
    <w:semiHidden/>
    <w:unhideWhenUsed/>
    <w:rsid w:val="00410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6768">
      <w:bodyDiv w:val="1"/>
      <w:marLeft w:val="0"/>
      <w:marRight w:val="0"/>
      <w:marTop w:val="0"/>
      <w:marBottom w:val="0"/>
      <w:divBdr>
        <w:top w:val="none" w:sz="0" w:space="0" w:color="auto"/>
        <w:left w:val="none" w:sz="0" w:space="0" w:color="auto"/>
        <w:bottom w:val="none" w:sz="0" w:space="0" w:color="auto"/>
        <w:right w:val="none" w:sz="0" w:space="0" w:color="auto"/>
      </w:divBdr>
      <w:divsChild>
        <w:div w:id="1136487013">
          <w:marLeft w:val="360"/>
          <w:marRight w:val="0"/>
          <w:marTop w:val="200"/>
          <w:marBottom w:val="0"/>
          <w:divBdr>
            <w:top w:val="none" w:sz="0" w:space="0" w:color="auto"/>
            <w:left w:val="none" w:sz="0" w:space="0" w:color="auto"/>
            <w:bottom w:val="none" w:sz="0" w:space="0" w:color="auto"/>
            <w:right w:val="none" w:sz="0" w:space="0" w:color="auto"/>
          </w:divBdr>
        </w:div>
        <w:div w:id="1197699387">
          <w:marLeft w:val="360"/>
          <w:marRight w:val="0"/>
          <w:marTop w:val="200"/>
          <w:marBottom w:val="0"/>
          <w:divBdr>
            <w:top w:val="none" w:sz="0" w:space="0" w:color="auto"/>
            <w:left w:val="none" w:sz="0" w:space="0" w:color="auto"/>
            <w:bottom w:val="none" w:sz="0" w:space="0" w:color="auto"/>
            <w:right w:val="none" w:sz="0" w:space="0" w:color="auto"/>
          </w:divBdr>
        </w:div>
      </w:divsChild>
    </w:div>
    <w:div w:id="373624065">
      <w:bodyDiv w:val="1"/>
      <w:marLeft w:val="0"/>
      <w:marRight w:val="0"/>
      <w:marTop w:val="0"/>
      <w:marBottom w:val="0"/>
      <w:divBdr>
        <w:top w:val="none" w:sz="0" w:space="0" w:color="auto"/>
        <w:left w:val="none" w:sz="0" w:space="0" w:color="auto"/>
        <w:bottom w:val="none" w:sz="0" w:space="0" w:color="auto"/>
        <w:right w:val="none" w:sz="0" w:space="0" w:color="auto"/>
      </w:divBdr>
    </w:div>
    <w:div w:id="513498541">
      <w:bodyDiv w:val="1"/>
      <w:marLeft w:val="0"/>
      <w:marRight w:val="0"/>
      <w:marTop w:val="0"/>
      <w:marBottom w:val="0"/>
      <w:divBdr>
        <w:top w:val="none" w:sz="0" w:space="0" w:color="auto"/>
        <w:left w:val="none" w:sz="0" w:space="0" w:color="auto"/>
        <w:bottom w:val="none" w:sz="0" w:space="0" w:color="auto"/>
        <w:right w:val="none" w:sz="0" w:space="0" w:color="auto"/>
      </w:divBdr>
      <w:divsChild>
        <w:div w:id="26376362">
          <w:marLeft w:val="360"/>
          <w:marRight w:val="0"/>
          <w:marTop w:val="200"/>
          <w:marBottom w:val="0"/>
          <w:divBdr>
            <w:top w:val="none" w:sz="0" w:space="0" w:color="auto"/>
            <w:left w:val="none" w:sz="0" w:space="0" w:color="auto"/>
            <w:bottom w:val="none" w:sz="0" w:space="0" w:color="auto"/>
            <w:right w:val="none" w:sz="0" w:space="0" w:color="auto"/>
          </w:divBdr>
        </w:div>
        <w:div w:id="712467357">
          <w:marLeft w:val="1080"/>
          <w:marRight w:val="0"/>
          <w:marTop w:val="100"/>
          <w:marBottom w:val="0"/>
          <w:divBdr>
            <w:top w:val="none" w:sz="0" w:space="0" w:color="auto"/>
            <w:left w:val="none" w:sz="0" w:space="0" w:color="auto"/>
            <w:bottom w:val="none" w:sz="0" w:space="0" w:color="auto"/>
            <w:right w:val="none" w:sz="0" w:space="0" w:color="auto"/>
          </w:divBdr>
        </w:div>
      </w:divsChild>
    </w:div>
    <w:div w:id="956180197">
      <w:bodyDiv w:val="1"/>
      <w:marLeft w:val="0"/>
      <w:marRight w:val="0"/>
      <w:marTop w:val="0"/>
      <w:marBottom w:val="0"/>
      <w:divBdr>
        <w:top w:val="none" w:sz="0" w:space="0" w:color="auto"/>
        <w:left w:val="none" w:sz="0" w:space="0" w:color="auto"/>
        <w:bottom w:val="none" w:sz="0" w:space="0" w:color="auto"/>
        <w:right w:val="none" w:sz="0" w:space="0" w:color="auto"/>
      </w:divBdr>
      <w:divsChild>
        <w:div w:id="1377042834">
          <w:marLeft w:val="360"/>
          <w:marRight w:val="0"/>
          <w:marTop w:val="200"/>
          <w:marBottom w:val="0"/>
          <w:divBdr>
            <w:top w:val="none" w:sz="0" w:space="0" w:color="auto"/>
            <w:left w:val="none" w:sz="0" w:space="0" w:color="auto"/>
            <w:bottom w:val="none" w:sz="0" w:space="0" w:color="auto"/>
            <w:right w:val="none" w:sz="0" w:space="0" w:color="auto"/>
          </w:divBdr>
        </w:div>
        <w:div w:id="2047942317">
          <w:marLeft w:val="1080"/>
          <w:marRight w:val="0"/>
          <w:marTop w:val="100"/>
          <w:marBottom w:val="0"/>
          <w:divBdr>
            <w:top w:val="none" w:sz="0" w:space="0" w:color="auto"/>
            <w:left w:val="none" w:sz="0" w:space="0" w:color="auto"/>
            <w:bottom w:val="none" w:sz="0" w:space="0" w:color="auto"/>
            <w:right w:val="none" w:sz="0" w:space="0" w:color="auto"/>
          </w:divBdr>
        </w:div>
        <w:div w:id="423578768">
          <w:marLeft w:val="1080"/>
          <w:marRight w:val="0"/>
          <w:marTop w:val="100"/>
          <w:marBottom w:val="0"/>
          <w:divBdr>
            <w:top w:val="none" w:sz="0" w:space="0" w:color="auto"/>
            <w:left w:val="none" w:sz="0" w:space="0" w:color="auto"/>
            <w:bottom w:val="none" w:sz="0" w:space="0" w:color="auto"/>
            <w:right w:val="none" w:sz="0" w:space="0" w:color="auto"/>
          </w:divBdr>
        </w:div>
        <w:div w:id="1906720107">
          <w:marLeft w:val="360"/>
          <w:marRight w:val="0"/>
          <w:marTop w:val="200"/>
          <w:marBottom w:val="0"/>
          <w:divBdr>
            <w:top w:val="none" w:sz="0" w:space="0" w:color="auto"/>
            <w:left w:val="none" w:sz="0" w:space="0" w:color="auto"/>
            <w:bottom w:val="none" w:sz="0" w:space="0" w:color="auto"/>
            <w:right w:val="none" w:sz="0" w:space="0" w:color="auto"/>
          </w:divBdr>
        </w:div>
        <w:div w:id="1451313886">
          <w:marLeft w:val="1080"/>
          <w:marRight w:val="0"/>
          <w:marTop w:val="100"/>
          <w:marBottom w:val="0"/>
          <w:divBdr>
            <w:top w:val="none" w:sz="0" w:space="0" w:color="auto"/>
            <w:left w:val="none" w:sz="0" w:space="0" w:color="auto"/>
            <w:bottom w:val="none" w:sz="0" w:space="0" w:color="auto"/>
            <w:right w:val="none" w:sz="0" w:space="0" w:color="auto"/>
          </w:divBdr>
        </w:div>
      </w:divsChild>
    </w:div>
    <w:div w:id="1001930308">
      <w:bodyDiv w:val="1"/>
      <w:marLeft w:val="0"/>
      <w:marRight w:val="0"/>
      <w:marTop w:val="0"/>
      <w:marBottom w:val="0"/>
      <w:divBdr>
        <w:top w:val="none" w:sz="0" w:space="0" w:color="auto"/>
        <w:left w:val="none" w:sz="0" w:space="0" w:color="auto"/>
        <w:bottom w:val="none" w:sz="0" w:space="0" w:color="auto"/>
        <w:right w:val="none" w:sz="0" w:space="0" w:color="auto"/>
      </w:divBdr>
      <w:divsChild>
        <w:div w:id="1204060031">
          <w:marLeft w:val="360"/>
          <w:marRight w:val="0"/>
          <w:marTop w:val="200"/>
          <w:marBottom w:val="0"/>
          <w:divBdr>
            <w:top w:val="none" w:sz="0" w:space="0" w:color="auto"/>
            <w:left w:val="none" w:sz="0" w:space="0" w:color="auto"/>
            <w:bottom w:val="none" w:sz="0" w:space="0" w:color="auto"/>
            <w:right w:val="none" w:sz="0" w:space="0" w:color="auto"/>
          </w:divBdr>
        </w:div>
        <w:div w:id="1323464395">
          <w:marLeft w:val="360"/>
          <w:marRight w:val="0"/>
          <w:marTop w:val="200"/>
          <w:marBottom w:val="0"/>
          <w:divBdr>
            <w:top w:val="none" w:sz="0" w:space="0" w:color="auto"/>
            <w:left w:val="none" w:sz="0" w:space="0" w:color="auto"/>
            <w:bottom w:val="none" w:sz="0" w:space="0" w:color="auto"/>
            <w:right w:val="none" w:sz="0" w:space="0" w:color="auto"/>
          </w:divBdr>
        </w:div>
        <w:div w:id="1783841632">
          <w:marLeft w:val="360"/>
          <w:marRight w:val="0"/>
          <w:marTop w:val="200"/>
          <w:marBottom w:val="0"/>
          <w:divBdr>
            <w:top w:val="none" w:sz="0" w:space="0" w:color="auto"/>
            <w:left w:val="none" w:sz="0" w:space="0" w:color="auto"/>
            <w:bottom w:val="none" w:sz="0" w:space="0" w:color="auto"/>
            <w:right w:val="none" w:sz="0" w:space="0" w:color="auto"/>
          </w:divBdr>
        </w:div>
        <w:div w:id="409548699">
          <w:marLeft w:val="360"/>
          <w:marRight w:val="0"/>
          <w:marTop w:val="200"/>
          <w:marBottom w:val="0"/>
          <w:divBdr>
            <w:top w:val="none" w:sz="0" w:space="0" w:color="auto"/>
            <w:left w:val="none" w:sz="0" w:space="0" w:color="auto"/>
            <w:bottom w:val="none" w:sz="0" w:space="0" w:color="auto"/>
            <w:right w:val="none" w:sz="0" w:space="0" w:color="auto"/>
          </w:divBdr>
        </w:div>
      </w:divsChild>
    </w:div>
    <w:div w:id="1045256524">
      <w:bodyDiv w:val="1"/>
      <w:marLeft w:val="0"/>
      <w:marRight w:val="0"/>
      <w:marTop w:val="0"/>
      <w:marBottom w:val="0"/>
      <w:divBdr>
        <w:top w:val="none" w:sz="0" w:space="0" w:color="auto"/>
        <w:left w:val="none" w:sz="0" w:space="0" w:color="auto"/>
        <w:bottom w:val="none" w:sz="0" w:space="0" w:color="auto"/>
        <w:right w:val="none" w:sz="0" w:space="0" w:color="auto"/>
      </w:divBdr>
      <w:divsChild>
        <w:div w:id="1274286286">
          <w:marLeft w:val="360"/>
          <w:marRight w:val="0"/>
          <w:marTop w:val="200"/>
          <w:marBottom w:val="0"/>
          <w:divBdr>
            <w:top w:val="none" w:sz="0" w:space="0" w:color="auto"/>
            <w:left w:val="none" w:sz="0" w:space="0" w:color="auto"/>
            <w:bottom w:val="none" w:sz="0" w:space="0" w:color="auto"/>
            <w:right w:val="none" w:sz="0" w:space="0" w:color="auto"/>
          </w:divBdr>
        </w:div>
        <w:div w:id="1785610554">
          <w:marLeft w:val="360"/>
          <w:marRight w:val="0"/>
          <w:marTop w:val="200"/>
          <w:marBottom w:val="0"/>
          <w:divBdr>
            <w:top w:val="none" w:sz="0" w:space="0" w:color="auto"/>
            <w:left w:val="none" w:sz="0" w:space="0" w:color="auto"/>
            <w:bottom w:val="none" w:sz="0" w:space="0" w:color="auto"/>
            <w:right w:val="none" w:sz="0" w:space="0" w:color="auto"/>
          </w:divBdr>
        </w:div>
        <w:div w:id="665281598">
          <w:marLeft w:val="360"/>
          <w:marRight w:val="0"/>
          <w:marTop w:val="200"/>
          <w:marBottom w:val="0"/>
          <w:divBdr>
            <w:top w:val="none" w:sz="0" w:space="0" w:color="auto"/>
            <w:left w:val="none" w:sz="0" w:space="0" w:color="auto"/>
            <w:bottom w:val="none" w:sz="0" w:space="0" w:color="auto"/>
            <w:right w:val="none" w:sz="0" w:space="0" w:color="auto"/>
          </w:divBdr>
        </w:div>
      </w:divsChild>
    </w:div>
    <w:div w:id="1144354218">
      <w:bodyDiv w:val="1"/>
      <w:marLeft w:val="0"/>
      <w:marRight w:val="0"/>
      <w:marTop w:val="0"/>
      <w:marBottom w:val="0"/>
      <w:divBdr>
        <w:top w:val="none" w:sz="0" w:space="0" w:color="auto"/>
        <w:left w:val="none" w:sz="0" w:space="0" w:color="auto"/>
        <w:bottom w:val="none" w:sz="0" w:space="0" w:color="auto"/>
        <w:right w:val="none" w:sz="0" w:space="0" w:color="auto"/>
      </w:divBdr>
      <w:divsChild>
        <w:div w:id="2105875633">
          <w:marLeft w:val="360"/>
          <w:marRight w:val="0"/>
          <w:marTop w:val="200"/>
          <w:marBottom w:val="0"/>
          <w:divBdr>
            <w:top w:val="none" w:sz="0" w:space="0" w:color="auto"/>
            <w:left w:val="none" w:sz="0" w:space="0" w:color="auto"/>
            <w:bottom w:val="none" w:sz="0" w:space="0" w:color="auto"/>
            <w:right w:val="none" w:sz="0" w:space="0" w:color="auto"/>
          </w:divBdr>
        </w:div>
        <w:div w:id="916744175">
          <w:marLeft w:val="360"/>
          <w:marRight w:val="0"/>
          <w:marTop w:val="200"/>
          <w:marBottom w:val="0"/>
          <w:divBdr>
            <w:top w:val="none" w:sz="0" w:space="0" w:color="auto"/>
            <w:left w:val="none" w:sz="0" w:space="0" w:color="auto"/>
            <w:bottom w:val="none" w:sz="0" w:space="0" w:color="auto"/>
            <w:right w:val="none" w:sz="0" w:space="0" w:color="auto"/>
          </w:divBdr>
        </w:div>
        <w:div w:id="236987506">
          <w:marLeft w:val="360"/>
          <w:marRight w:val="0"/>
          <w:marTop w:val="200"/>
          <w:marBottom w:val="0"/>
          <w:divBdr>
            <w:top w:val="none" w:sz="0" w:space="0" w:color="auto"/>
            <w:left w:val="none" w:sz="0" w:space="0" w:color="auto"/>
            <w:bottom w:val="none" w:sz="0" w:space="0" w:color="auto"/>
            <w:right w:val="none" w:sz="0" w:space="0" w:color="auto"/>
          </w:divBdr>
        </w:div>
      </w:divsChild>
    </w:div>
    <w:div w:id="1331561069">
      <w:bodyDiv w:val="1"/>
      <w:marLeft w:val="0"/>
      <w:marRight w:val="0"/>
      <w:marTop w:val="0"/>
      <w:marBottom w:val="0"/>
      <w:divBdr>
        <w:top w:val="none" w:sz="0" w:space="0" w:color="auto"/>
        <w:left w:val="none" w:sz="0" w:space="0" w:color="auto"/>
        <w:bottom w:val="none" w:sz="0" w:space="0" w:color="auto"/>
        <w:right w:val="none" w:sz="0" w:space="0" w:color="auto"/>
      </w:divBdr>
      <w:divsChild>
        <w:div w:id="1862431615">
          <w:marLeft w:val="360"/>
          <w:marRight w:val="0"/>
          <w:marTop w:val="200"/>
          <w:marBottom w:val="0"/>
          <w:divBdr>
            <w:top w:val="none" w:sz="0" w:space="0" w:color="auto"/>
            <w:left w:val="none" w:sz="0" w:space="0" w:color="auto"/>
            <w:bottom w:val="none" w:sz="0" w:space="0" w:color="auto"/>
            <w:right w:val="none" w:sz="0" w:space="0" w:color="auto"/>
          </w:divBdr>
        </w:div>
        <w:div w:id="1748531993">
          <w:marLeft w:val="1080"/>
          <w:marRight w:val="0"/>
          <w:marTop w:val="100"/>
          <w:marBottom w:val="0"/>
          <w:divBdr>
            <w:top w:val="none" w:sz="0" w:space="0" w:color="auto"/>
            <w:left w:val="none" w:sz="0" w:space="0" w:color="auto"/>
            <w:bottom w:val="none" w:sz="0" w:space="0" w:color="auto"/>
            <w:right w:val="none" w:sz="0" w:space="0" w:color="auto"/>
          </w:divBdr>
        </w:div>
        <w:div w:id="930695711">
          <w:marLeft w:val="1080"/>
          <w:marRight w:val="0"/>
          <w:marTop w:val="100"/>
          <w:marBottom w:val="0"/>
          <w:divBdr>
            <w:top w:val="none" w:sz="0" w:space="0" w:color="auto"/>
            <w:left w:val="none" w:sz="0" w:space="0" w:color="auto"/>
            <w:bottom w:val="none" w:sz="0" w:space="0" w:color="auto"/>
            <w:right w:val="none" w:sz="0" w:space="0" w:color="auto"/>
          </w:divBdr>
        </w:div>
        <w:div w:id="1484663677">
          <w:marLeft w:val="1080"/>
          <w:marRight w:val="0"/>
          <w:marTop w:val="100"/>
          <w:marBottom w:val="0"/>
          <w:divBdr>
            <w:top w:val="none" w:sz="0" w:space="0" w:color="auto"/>
            <w:left w:val="none" w:sz="0" w:space="0" w:color="auto"/>
            <w:bottom w:val="none" w:sz="0" w:space="0" w:color="auto"/>
            <w:right w:val="none" w:sz="0" w:space="0" w:color="auto"/>
          </w:divBdr>
        </w:div>
        <w:div w:id="736438513">
          <w:marLeft w:val="1080"/>
          <w:marRight w:val="0"/>
          <w:marTop w:val="100"/>
          <w:marBottom w:val="0"/>
          <w:divBdr>
            <w:top w:val="none" w:sz="0" w:space="0" w:color="auto"/>
            <w:left w:val="none" w:sz="0" w:space="0" w:color="auto"/>
            <w:bottom w:val="none" w:sz="0" w:space="0" w:color="auto"/>
            <w:right w:val="none" w:sz="0" w:space="0" w:color="auto"/>
          </w:divBdr>
        </w:div>
        <w:div w:id="1431270606">
          <w:marLeft w:val="1080"/>
          <w:marRight w:val="0"/>
          <w:marTop w:val="100"/>
          <w:marBottom w:val="0"/>
          <w:divBdr>
            <w:top w:val="none" w:sz="0" w:space="0" w:color="auto"/>
            <w:left w:val="none" w:sz="0" w:space="0" w:color="auto"/>
            <w:bottom w:val="none" w:sz="0" w:space="0" w:color="auto"/>
            <w:right w:val="none" w:sz="0" w:space="0" w:color="auto"/>
          </w:divBdr>
        </w:div>
        <w:div w:id="926115542">
          <w:marLeft w:val="1080"/>
          <w:marRight w:val="0"/>
          <w:marTop w:val="100"/>
          <w:marBottom w:val="0"/>
          <w:divBdr>
            <w:top w:val="none" w:sz="0" w:space="0" w:color="auto"/>
            <w:left w:val="none" w:sz="0" w:space="0" w:color="auto"/>
            <w:bottom w:val="none" w:sz="0" w:space="0" w:color="auto"/>
            <w:right w:val="none" w:sz="0" w:space="0" w:color="auto"/>
          </w:divBdr>
        </w:div>
        <w:div w:id="665088745">
          <w:marLeft w:val="1080"/>
          <w:marRight w:val="0"/>
          <w:marTop w:val="100"/>
          <w:marBottom w:val="0"/>
          <w:divBdr>
            <w:top w:val="none" w:sz="0" w:space="0" w:color="auto"/>
            <w:left w:val="none" w:sz="0" w:space="0" w:color="auto"/>
            <w:bottom w:val="none" w:sz="0" w:space="0" w:color="auto"/>
            <w:right w:val="none" w:sz="0" w:space="0" w:color="auto"/>
          </w:divBdr>
        </w:div>
        <w:div w:id="1672639374">
          <w:marLeft w:val="360"/>
          <w:marRight w:val="0"/>
          <w:marTop w:val="200"/>
          <w:marBottom w:val="0"/>
          <w:divBdr>
            <w:top w:val="none" w:sz="0" w:space="0" w:color="auto"/>
            <w:left w:val="none" w:sz="0" w:space="0" w:color="auto"/>
            <w:bottom w:val="none" w:sz="0" w:space="0" w:color="auto"/>
            <w:right w:val="none" w:sz="0" w:space="0" w:color="auto"/>
          </w:divBdr>
        </w:div>
        <w:div w:id="118378720">
          <w:marLeft w:val="1080"/>
          <w:marRight w:val="0"/>
          <w:marTop w:val="100"/>
          <w:marBottom w:val="0"/>
          <w:divBdr>
            <w:top w:val="none" w:sz="0" w:space="0" w:color="auto"/>
            <w:left w:val="none" w:sz="0" w:space="0" w:color="auto"/>
            <w:bottom w:val="none" w:sz="0" w:space="0" w:color="auto"/>
            <w:right w:val="none" w:sz="0" w:space="0" w:color="auto"/>
          </w:divBdr>
        </w:div>
        <w:div w:id="1466047225">
          <w:marLeft w:val="1800"/>
          <w:marRight w:val="0"/>
          <w:marTop w:val="100"/>
          <w:marBottom w:val="0"/>
          <w:divBdr>
            <w:top w:val="none" w:sz="0" w:space="0" w:color="auto"/>
            <w:left w:val="none" w:sz="0" w:space="0" w:color="auto"/>
            <w:bottom w:val="none" w:sz="0" w:space="0" w:color="auto"/>
            <w:right w:val="none" w:sz="0" w:space="0" w:color="auto"/>
          </w:divBdr>
        </w:div>
      </w:divsChild>
    </w:div>
    <w:div w:id="1371569227">
      <w:bodyDiv w:val="1"/>
      <w:marLeft w:val="0"/>
      <w:marRight w:val="0"/>
      <w:marTop w:val="0"/>
      <w:marBottom w:val="0"/>
      <w:divBdr>
        <w:top w:val="none" w:sz="0" w:space="0" w:color="auto"/>
        <w:left w:val="none" w:sz="0" w:space="0" w:color="auto"/>
        <w:bottom w:val="none" w:sz="0" w:space="0" w:color="auto"/>
        <w:right w:val="none" w:sz="0" w:space="0" w:color="auto"/>
      </w:divBdr>
      <w:divsChild>
        <w:div w:id="1468087177">
          <w:marLeft w:val="360"/>
          <w:marRight w:val="0"/>
          <w:marTop w:val="200"/>
          <w:marBottom w:val="0"/>
          <w:divBdr>
            <w:top w:val="none" w:sz="0" w:space="0" w:color="auto"/>
            <w:left w:val="none" w:sz="0" w:space="0" w:color="auto"/>
            <w:bottom w:val="none" w:sz="0" w:space="0" w:color="auto"/>
            <w:right w:val="none" w:sz="0" w:space="0" w:color="auto"/>
          </w:divBdr>
        </w:div>
        <w:div w:id="823817376">
          <w:marLeft w:val="360"/>
          <w:marRight w:val="0"/>
          <w:marTop w:val="200"/>
          <w:marBottom w:val="0"/>
          <w:divBdr>
            <w:top w:val="none" w:sz="0" w:space="0" w:color="auto"/>
            <w:left w:val="none" w:sz="0" w:space="0" w:color="auto"/>
            <w:bottom w:val="none" w:sz="0" w:space="0" w:color="auto"/>
            <w:right w:val="none" w:sz="0" w:space="0" w:color="auto"/>
          </w:divBdr>
        </w:div>
      </w:divsChild>
    </w:div>
    <w:div w:id="1731421933">
      <w:bodyDiv w:val="1"/>
      <w:marLeft w:val="0"/>
      <w:marRight w:val="0"/>
      <w:marTop w:val="0"/>
      <w:marBottom w:val="0"/>
      <w:divBdr>
        <w:top w:val="none" w:sz="0" w:space="0" w:color="auto"/>
        <w:left w:val="none" w:sz="0" w:space="0" w:color="auto"/>
        <w:bottom w:val="none" w:sz="0" w:space="0" w:color="auto"/>
        <w:right w:val="none" w:sz="0" w:space="0" w:color="auto"/>
      </w:divBdr>
      <w:divsChild>
        <w:div w:id="1886092195">
          <w:marLeft w:val="360"/>
          <w:marRight w:val="0"/>
          <w:marTop w:val="200"/>
          <w:marBottom w:val="0"/>
          <w:divBdr>
            <w:top w:val="none" w:sz="0" w:space="0" w:color="auto"/>
            <w:left w:val="none" w:sz="0" w:space="0" w:color="auto"/>
            <w:bottom w:val="none" w:sz="0" w:space="0" w:color="auto"/>
            <w:right w:val="none" w:sz="0" w:space="0" w:color="auto"/>
          </w:divBdr>
        </w:div>
        <w:div w:id="1741438386">
          <w:marLeft w:val="806"/>
          <w:marRight w:val="0"/>
          <w:marTop w:val="200"/>
          <w:marBottom w:val="0"/>
          <w:divBdr>
            <w:top w:val="none" w:sz="0" w:space="0" w:color="auto"/>
            <w:left w:val="none" w:sz="0" w:space="0" w:color="auto"/>
            <w:bottom w:val="none" w:sz="0" w:space="0" w:color="auto"/>
            <w:right w:val="none" w:sz="0" w:space="0" w:color="auto"/>
          </w:divBdr>
        </w:div>
        <w:div w:id="547229653">
          <w:marLeft w:val="806"/>
          <w:marRight w:val="0"/>
          <w:marTop w:val="200"/>
          <w:marBottom w:val="0"/>
          <w:divBdr>
            <w:top w:val="none" w:sz="0" w:space="0" w:color="auto"/>
            <w:left w:val="none" w:sz="0" w:space="0" w:color="auto"/>
            <w:bottom w:val="none" w:sz="0" w:space="0" w:color="auto"/>
            <w:right w:val="none" w:sz="0" w:space="0" w:color="auto"/>
          </w:divBdr>
        </w:div>
      </w:divsChild>
    </w:div>
    <w:div w:id="1864439762">
      <w:bodyDiv w:val="1"/>
      <w:marLeft w:val="0"/>
      <w:marRight w:val="0"/>
      <w:marTop w:val="0"/>
      <w:marBottom w:val="0"/>
      <w:divBdr>
        <w:top w:val="none" w:sz="0" w:space="0" w:color="auto"/>
        <w:left w:val="none" w:sz="0" w:space="0" w:color="auto"/>
        <w:bottom w:val="none" w:sz="0" w:space="0" w:color="auto"/>
        <w:right w:val="none" w:sz="0" w:space="0" w:color="auto"/>
      </w:divBdr>
      <w:divsChild>
        <w:div w:id="1942832006">
          <w:marLeft w:val="360"/>
          <w:marRight w:val="0"/>
          <w:marTop w:val="200"/>
          <w:marBottom w:val="0"/>
          <w:divBdr>
            <w:top w:val="none" w:sz="0" w:space="0" w:color="auto"/>
            <w:left w:val="none" w:sz="0" w:space="0" w:color="auto"/>
            <w:bottom w:val="none" w:sz="0" w:space="0" w:color="auto"/>
            <w:right w:val="none" w:sz="0" w:space="0" w:color="auto"/>
          </w:divBdr>
        </w:div>
        <w:div w:id="2124839686">
          <w:marLeft w:val="1440"/>
          <w:marRight w:val="0"/>
          <w:marTop w:val="100"/>
          <w:marBottom w:val="0"/>
          <w:divBdr>
            <w:top w:val="none" w:sz="0" w:space="0" w:color="auto"/>
            <w:left w:val="none" w:sz="0" w:space="0" w:color="auto"/>
            <w:bottom w:val="none" w:sz="0" w:space="0" w:color="auto"/>
            <w:right w:val="none" w:sz="0" w:space="0" w:color="auto"/>
          </w:divBdr>
        </w:div>
        <w:div w:id="35932271">
          <w:marLeft w:val="1440"/>
          <w:marRight w:val="0"/>
          <w:marTop w:val="100"/>
          <w:marBottom w:val="0"/>
          <w:divBdr>
            <w:top w:val="none" w:sz="0" w:space="0" w:color="auto"/>
            <w:left w:val="none" w:sz="0" w:space="0" w:color="auto"/>
            <w:bottom w:val="none" w:sz="0" w:space="0" w:color="auto"/>
            <w:right w:val="none" w:sz="0" w:space="0" w:color="auto"/>
          </w:divBdr>
        </w:div>
      </w:divsChild>
    </w:div>
    <w:div w:id="2047677871">
      <w:bodyDiv w:val="1"/>
      <w:marLeft w:val="0"/>
      <w:marRight w:val="0"/>
      <w:marTop w:val="0"/>
      <w:marBottom w:val="0"/>
      <w:divBdr>
        <w:top w:val="none" w:sz="0" w:space="0" w:color="auto"/>
        <w:left w:val="none" w:sz="0" w:space="0" w:color="auto"/>
        <w:bottom w:val="none" w:sz="0" w:space="0" w:color="auto"/>
        <w:right w:val="none" w:sz="0" w:space="0" w:color="auto"/>
      </w:divBdr>
      <w:divsChild>
        <w:div w:id="754790314">
          <w:marLeft w:val="360"/>
          <w:marRight w:val="0"/>
          <w:marTop w:val="200"/>
          <w:marBottom w:val="0"/>
          <w:divBdr>
            <w:top w:val="none" w:sz="0" w:space="0" w:color="auto"/>
            <w:left w:val="none" w:sz="0" w:space="0" w:color="auto"/>
            <w:bottom w:val="none" w:sz="0" w:space="0" w:color="auto"/>
            <w:right w:val="none" w:sz="0" w:space="0" w:color="auto"/>
          </w:divBdr>
        </w:div>
        <w:div w:id="407582002">
          <w:marLeft w:val="360"/>
          <w:marRight w:val="0"/>
          <w:marTop w:val="200"/>
          <w:marBottom w:val="0"/>
          <w:divBdr>
            <w:top w:val="none" w:sz="0" w:space="0" w:color="auto"/>
            <w:left w:val="none" w:sz="0" w:space="0" w:color="auto"/>
            <w:bottom w:val="none" w:sz="0" w:space="0" w:color="auto"/>
            <w:right w:val="none" w:sz="0" w:space="0" w:color="auto"/>
          </w:divBdr>
        </w:div>
        <w:div w:id="475801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ics.com/tokyo-2020/ja/" TargetMode="External"/><Relationship Id="rId5" Type="http://schemas.openxmlformats.org/officeDocument/2006/relationships/hyperlink" Target="https://olympics.com/tokyo-2020/j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2021-08-24T03:04:00Z</cp:lastPrinted>
  <dcterms:created xsi:type="dcterms:W3CDTF">2021-08-23T11:20:00Z</dcterms:created>
  <dcterms:modified xsi:type="dcterms:W3CDTF">2021-08-24T03:33:00Z</dcterms:modified>
</cp:coreProperties>
</file>