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4439" w14:textId="77777777" w:rsidR="00DD321E" w:rsidRPr="00804027" w:rsidRDefault="00DD321E" w:rsidP="00DD321E">
      <w:pPr>
        <w:pStyle w:val="3"/>
        <w:rPr>
          <w:lang w:val="fr-FR"/>
        </w:rPr>
      </w:pPr>
      <w:bookmarkStart w:id="0" w:name="_資料１"/>
      <w:bookmarkStart w:id="1" w:name="_Toc532605002"/>
      <w:bookmarkStart w:id="2" w:name="_Toc17968310"/>
      <w:bookmarkStart w:id="3" w:name="_Toc79072837"/>
      <w:bookmarkEnd w:id="0"/>
      <w:r>
        <w:rPr>
          <w:rFonts w:hint="eastAsia"/>
        </w:rPr>
        <w:t>資料</w:t>
      </w:r>
      <w:r w:rsidRPr="00804027">
        <w:rPr>
          <w:rFonts w:hint="eastAsia"/>
          <w:lang w:val="fr-FR"/>
        </w:rPr>
        <w:t>１</w:t>
      </w:r>
      <w:bookmarkEnd w:id="1"/>
      <w:bookmarkEnd w:id="2"/>
      <w:bookmarkEnd w:id="3"/>
    </w:p>
    <w:p w14:paraId="28071449" w14:textId="002EEAA9" w:rsidR="00C32312" w:rsidRPr="00625CD7" w:rsidRDefault="00C32312" w:rsidP="00D819D4">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14:paraId="32A1FE40" w14:textId="671BEAD1" w:rsidR="00C32312" w:rsidRPr="00625CD7" w:rsidRDefault="00DD321E" w:rsidP="00EA08EB">
      <w:pPr>
        <w:widowControl/>
        <w:snapToGrid w:val="0"/>
        <w:ind w:rightChars="118" w:right="248"/>
        <w:jc w:val="right"/>
        <w:rPr>
          <w:rFonts w:ascii="ＭＳ ゴシック" w:eastAsia="ＭＳ ゴシック" w:hAnsi="ＭＳ ゴシック" w:cs="ＭＳ 明朝"/>
          <w:szCs w:val="21"/>
          <w:lang w:val="fr-FR" w:eastAsia="zh-CN"/>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840000" behindDoc="0" locked="0" layoutInCell="1" allowOverlap="1" wp14:anchorId="71FC1391" wp14:editId="1C77F800">
                <wp:simplePos x="0" y="0"/>
                <wp:positionH relativeFrom="margin">
                  <wp:posOffset>1951630</wp:posOffset>
                </wp:positionH>
                <wp:positionV relativeFrom="paragraph">
                  <wp:posOffset>14538</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FC0D3" w14:textId="77777777" w:rsidR="00F47834" w:rsidRPr="00EA08EB" w:rsidRDefault="00F47834" w:rsidP="00DD321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13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8" type="#_x0000_t61" style="position:absolute;left:0;text-align:left;margin-left:153.65pt;margin-top:1.15pt;width:201pt;height:22.2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7r9QIAAAoGAAAOAAAAZHJzL2Uyb0RvYy54bWysVF1v0zAUfUfiP1h+7/LRpkmrpVPXtQiJ&#10;j4mBeHZjJzE4drDdpgPx37l2spJtPCBEKkW+9c3xveec68urUyPQkWnDlcxxdBFixGShKJdVjj99&#10;3E0yjIwlkhKhJMvxPTP4avXyxWXXLlmsaiUo0whApFl2bY5ra9tlEJiiZg0xF6plEjZLpRtiIdRV&#10;QDXpAL0RQRyG86BTmrZaFcwY+Pem38Qrj1+WrLDvy9Iwi0SOoTbr39q/9+4drC7JstKkrXkxlEH+&#10;oYqGcAmHnqFuiCXooPkzqIYXWhlV2otCNYEqS14w3wN0E4VPurmrSct8L0COac80mf8HW7w73mrE&#10;aY4XYYqRJA2ItD5Y5c9GURImjqOuNUtIvWtvtevStG9U8dUgqTY1kRVba626mhEKlUUuP3j0gQsM&#10;fIr23VtF4QACB3i6TqVuHCAQgU5elfuzKuxkUQF/xkkSpyGIV8BenEWLmZctIMuHr1tt7CumGuQW&#10;Oe4YrdgHkH5DhFAH608ixzfGeoXo0CWhXyKMykaA4Eci0CSZT6N0cMQoKR4nZWGcekbg+AESVg8F&#10;eG6U4HTHhfCBrvYboRHg53jnH08PUDhOExJ1oEASJxgRUcEkFVb7sh+lmTFaCM9u9ye0hluYKcGb&#10;HGcua3C502crqXe8JVz0a6heSFcq89MCJPkEIH/gy8ngnfxjvUvCdDbNJmmaTCez6TacXGe7zWS9&#10;iebzdHu9ud5GP13V0WxZc0qZ3HpM8zBY0ezvjDuMeD8S59E6F+iqBVmZvqtphyh3mk+TRQxqUg6z&#10;7dziuh5RibSyn7mtvaudw56Jk4XuN9B5Rgcnj5hx0dPe+owTWMtlDqx5+zvH95NjT/uTn7HY4btp&#10;2Ct6D/MAVXnTwwUKi1rp7xh1cBnl2Hw7EM0wEq8lzFQ6ixdgDeuDLFtAb3q8sR9tEFkAUO8g1Acb&#10;2994h1bzqoaTIt+/VG7QS+4U9xX3VQ0BXDi+p+FydDfaOPZZv6/w1S8AAAD//wMAUEsDBBQABgAI&#10;AAAAIQCxrRHw3gAAAAgBAAAPAAAAZHJzL2Rvd25yZXYueG1sTI9BS8NAEIXvgv9hGcGb3bUrjY3Z&#10;FCmIREGxtvdNMibB7GzIbtP03zue9DQzvMeb72Wb2fViwjF0ngzcLhQIpMrXHTUG9p9PN/cgQrRU&#10;294TGjhjgE1+eZHZtPYn+sBpFxvBIRRSa6CNcUilDFWLzoaFH5BY+/Kjs5HPsZH1aE8c7nq5VGol&#10;ne2IP7R2wG2L1ffu6Aw4e+heDsVZ6+1zoX3y9v5alJMx11fz4wOIiHP8M8MvPqNDzkylP1IdRG9A&#10;q0Sz1cCSB+uJWvNSGrhbJSDzTP4vkP8AAAD//wMAUEsBAi0AFAAGAAgAAAAhALaDOJL+AAAA4QEA&#10;ABMAAAAAAAAAAAAAAAAAAAAAAFtDb250ZW50X1R5cGVzXS54bWxQSwECLQAUAAYACAAAACEAOP0h&#10;/9YAAACUAQAACwAAAAAAAAAAAAAAAAAvAQAAX3JlbHMvLnJlbHNQSwECLQAUAAYACAAAACEAQoMu&#10;6/UCAAAKBgAADgAAAAAAAAAAAAAAAAAuAgAAZHJzL2Uyb0RvYy54bWxQSwECLQAUAAYACAAAACEA&#10;sa0R8N4AAAAIAQAADwAAAAAAAAAAAAAAAABPBQAAZHJzL2Rvd25yZXYueG1sUEsFBgAAAAAEAAQA&#10;8wAAAFoGAAAAAA==&#10;" adj="-1364,28139" strokecolor="blue">
                <v:textbox inset="5.85pt,.7pt,5.85pt,.7pt">
                  <w:txbxContent>
                    <w:p w14:paraId="1A9FC0D3" w14:textId="77777777" w:rsidR="00F47834" w:rsidRPr="00EA08EB" w:rsidRDefault="00F47834" w:rsidP="00DD321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00C32312" w:rsidRPr="00625CD7">
        <w:rPr>
          <w:rFonts w:ascii="ＭＳ ゴシック" w:eastAsia="ＭＳ ゴシック" w:hAnsi="ＭＳ ゴシック" w:cs="ＭＳ 明朝" w:hint="eastAsia"/>
          <w:szCs w:val="21"/>
          <w:lang w:eastAsia="zh-CN"/>
        </w:rPr>
        <w:t>番　　　　　号</w:t>
      </w:r>
    </w:p>
    <w:p w14:paraId="0BA3ACE7" w14:textId="486C8CA9" w:rsidR="00C32312" w:rsidRPr="00625CD7" w:rsidRDefault="00C32312" w:rsidP="00A91270">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14:paraId="212CD09E" w14:textId="279C6F0C" w:rsidR="00C32312" w:rsidRPr="00CD7EDE" w:rsidRDefault="00C32312" w:rsidP="00C32312">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00450B16" w:rsidRPr="00CD7EDE">
        <w:rPr>
          <w:rFonts w:ascii="ＭＳ ゴシック" w:eastAsia="ＭＳ ゴシック" w:hAnsi="ＭＳ ゴシック" w:cs="ＭＳ 明朝" w:hint="eastAsia"/>
          <w:szCs w:val="21"/>
          <w:lang w:val="fr-FR"/>
        </w:rPr>
        <w:t>○○</w:t>
      </w:r>
      <w:r w:rsidR="00450B16">
        <w:rPr>
          <w:rFonts w:ascii="ＭＳ ゴシック" w:eastAsia="ＭＳ ゴシック" w:hAnsi="ＭＳ ゴシック" w:cs="ＭＳ 明朝" w:hint="eastAsia"/>
          <w:szCs w:val="21"/>
        </w:rPr>
        <w:t xml:space="preserve">　</w:t>
      </w:r>
      <w:r w:rsidR="00450B16" w:rsidRPr="00CD7EDE">
        <w:rPr>
          <w:rFonts w:ascii="ＭＳ ゴシック" w:eastAsia="ＭＳ ゴシック" w:hAnsi="ＭＳ ゴシック" w:cs="ＭＳ 明朝" w:hint="eastAsia"/>
          <w:szCs w:val="21"/>
          <w:lang w:val="fr-FR"/>
        </w:rPr>
        <w:t>○○</w:t>
      </w:r>
      <w:r w:rsidRPr="00625CD7">
        <w:rPr>
          <w:rFonts w:ascii="ＭＳ ゴシック" w:eastAsia="ＭＳ ゴシック" w:hAnsi="ＭＳ ゴシック" w:cs="ＭＳ 明朝" w:hint="eastAsia"/>
          <w:szCs w:val="21"/>
        </w:rPr>
        <w:t xml:space="preserve">　殿</w:t>
      </w:r>
    </w:p>
    <w:p w14:paraId="4F4C07CD" w14:textId="77777777" w:rsidR="00C32312" w:rsidRPr="00CD7EDE" w:rsidRDefault="00C32312" w:rsidP="00C32312">
      <w:pPr>
        <w:snapToGrid w:val="0"/>
        <w:ind w:firstLineChars="2288" w:firstLine="4805"/>
        <w:jc w:val="left"/>
        <w:rPr>
          <w:rFonts w:ascii="ＭＳ ゴシック" w:eastAsia="ＭＳ ゴシック" w:hAnsi="ＭＳ ゴシック"/>
          <w:szCs w:val="21"/>
          <w:lang w:val="fr-FR"/>
        </w:rPr>
      </w:pPr>
    </w:p>
    <w:p w14:paraId="32D42B79" w14:textId="2DBEFD18" w:rsidR="00C32312" w:rsidRPr="00625CD7" w:rsidRDefault="00C32312" w:rsidP="00C32312">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 xml:space="preserve">申請者の名称　代表者氏名　</w:t>
      </w:r>
      <w:r w:rsidRPr="001648D6">
        <w:rPr>
          <w:rFonts w:ascii="ＭＳ 明朝" w:hAnsi="ＭＳ 明朝" w:cs="ＭＳ 明朝" w:hint="eastAsia"/>
          <w:szCs w:val="21"/>
        </w:rPr>
        <w:t>（注１）</w:t>
      </w:r>
      <w:r w:rsidR="00BE311F">
        <w:rPr>
          <w:rFonts w:ascii="ＭＳ ゴシック" w:eastAsia="ＭＳ ゴシック" w:hAnsi="ＭＳ ゴシック" w:cs="ＭＳ 明朝" w:hint="eastAsia"/>
          <w:szCs w:val="21"/>
        </w:rPr>
        <w:t xml:space="preserve">　　　</w:t>
      </w:r>
    </w:p>
    <w:p w14:paraId="10949F4C" w14:textId="72F253A2" w:rsidR="00C32312" w:rsidRPr="00560ACE" w:rsidRDefault="00C32312" w:rsidP="00C32312">
      <w:pPr>
        <w:autoSpaceDE w:val="0"/>
        <w:autoSpaceDN w:val="0"/>
        <w:snapToGrid w:val="0"/>
        <w:rPr>
          <w:rFonts w:ascii="ＭＳ ゴシック" w:eastAsia="ＭＳ ゴシック" w:hAnsi="ＭＳ ゴシック"/>
          <w:spacing w:val="2"/>
          <w:szCs w:val="21"/>
        </w:rPr>
      </w:pPr>
    </w:p>
    <w:p w14:paraId="30AFCE0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637F847C" w14:textId="59771186"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85632E">
        <w:rPr>
          <w:rFonts w:ascii="ＭＳ ゴシック" w:eastAsia="ＭＳ ゴシック" w:hAnsi="ＭＳ ゴシック" w:cs="ＭＳ 明朝" w:hint="eastAsia"/>
          <w:color w:val="000000" w:themeColor="text1"/>
          <w:szCs w:val="21"/>
        </w:rPr>
        <w:t>年</w:t>
      </w:r>
      <w:r w:rsidRPr="00625CD7">
        <w:rPr>
          <w:rFonts w:ascii="ＭＳ ゴシック" w:eastAsia="ＭＳ ゴシック" w:hAnsi="ＭＳ ゴシック" w:cs="ＭＳ 明朝" w:hint="eastAsia"/>
          <w:szCs w:val="21"/>
        </w:rPr>
        <w:t>度</w:t>
      </w:r>
      <w:r w:rsidR="00EB2C01">
        <w:rPr>
          <w:rFonts w:ascii="ＭＳ ゴシック" w:eastAsia="ＭＳ ゴシック" w:hAnsi="ＭＳ ゴシック" w:cs="ＭＳ 明朝" w:hint="eastAsia"/>
          <w:szCs w:val="21"/>
        </w:rPr>
        <w:t>放送ネットワーク整備支援</w:t>
      </w:r>
      <w:r w:rsidR="00D84006">
        <w:rPr>
          <w:rFonts w:ascii="ＭＳ ゴシック" w:eastAsia="ＭＳ ゴシック" w:hAnsi="ＭＳ ゴシック" w:cs="ＭＳ 明朝" w:hint="eastAsia"/>
          <w:szCs w:val="21"/>
        </w:rPr>
        <w:t>事業</w:t>
      </w:r>
      <w:r w:rsidR="004C51C8" w:rsidRPr="004C51C8">
        <w:rPr>
          <w:rFonts w:ascii="ＭＳ ゴシック" w:eastAsia="ＭＳ ゴシック" w:hAnsi="ＭＳ ゴシック" w:cs="ＭＳ 明朝" w:hint="eastAsia"/>
          <w:szCs w:val="21"/>
        </w:rPr>
        <w:t>費補助金交付申請書</w:t>
      </w:r>
    </w:p>
    <w:p w14:paraId="2E0A6DC0" w14:textId="711AF225" w:rsidR="00C32312" w:rsidRPr="00614626" w:rsidRDefault="00C32312" w:rsidP="00C32312">
      <w:pPr>
        <w:autoSpaceDE w:val="0"/>
        <w:autoSpaceDN w:val="0"/>
        <w:snapToGrid w:val="0"/>
        <w:rPr>
          <w:rFonts w:ascii="ＭＳ ゴシック" w:eastAsia="ＭＳ ゴシック" w:hAnsi="ＭＳ ゴシック"/>
          <w:spacing w:val="2"/>
          <w:szCs w:val="21"/>
        </w:rPr>
      </w:pPr>
    </w:p>
    <w:p w14:paraId="61213D62"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533CC240" w14:textId="483999DA" w:rsidR="00C32312" w:rsidRPr="00625CD7" w:rsidRDefault="006D1B7C" w:rsidP="00C32312">
      <w:pPr>
        <w:autoSpaceDE w:val="0"/>
        <w:autoSpaceDN w:val="0"/>
        <w:snapToGrid w:val="0"/>
        <w:ind w:rightChars="12" w:right="25" w:firstLineChars="100" w:firstLine="210"/>
        <w:rPr>
          <w:rFonts w:ascii="ＭＳ ゴシック" w:eastAsia="ＭＳ ゴシック" w:hAnsi="ＭＳ ゴシック"/>
          <w:spacing w:val="2"/>
          <w:szCs w:val="21"/>
        </w:rPr>
      </w:pPr>
      <w:r w:rsidRPr="00FC0C8D">
        <w:rPr>
          <w:rFonts w:asciiTheme="majorEastAsia" w:eastAsiaTheme="majorEastAsia" w:hAnsiTheme="majorEastAsia" w:cs="ＭＳ 明朝"/>
          <w:noProof/>
          <w:szCs w:val="21"/>
        </w:rPr>
        <mc:AlternateContent>
          <mc:Choice Requires="wps">
            <w:drawing>
              <wp:anchor distT="0" distB="0" distL="114300" distR="114300" simplePos="0" relativeHeight="252054016" behindDoc="0" locked="0" layoutInCell="1" allowOverlap="1" wp14:anchorId="742B0D9F" wp14:editId="50CD269F">
                <wp:simplePos x="0" y="0"/>
                <wp:positionH relativeFrom="margin">
                  <wp:posOffset>3409950</wp:posOffset>
                </wp:positionH>
                <wp:positionV relativeFrom="paragraph">
                  <wp:posOffset>507365</wp:posOffset>
                </wp:positionV>
                <wp:extent cx="2870200" cy="579120"/>
                <wp:effectExtent l="342900" t="0" r="25400" b="106680"/>
                <wp:wrapNone/>
                <wp:docPr id="8"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579120"/>
                        </a:xfrm>
                        <a:prstGeom prst="wedgeRectCallout">
                          <a:avLst>
                            <a:gd name="adj1" fmla="val -60422"/>
                            <a:gd name="adj2" fmla="val 60109"/>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20DB" w14:textId="3C736AD7" w:rsidR="00F47834" w:rsidRDefault="00F47834" w:rsidP="006D1B7C">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補助金により整備した共聴施設である場合は、そのことがわかるように記載すること。</w:t>
                            </w:r>
                          </w:p>
                          <w:p w14:paraId="32D6924C" w14:textId="0CABF10F" w:rsidR="00F47834" w:rsidRPr="006D1B7C" w:rsidRDefault="00F47834" w:rsidP="006D1B7C">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※以下同様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B0D9F" id="_x0000_s1029" type="#_x0000_t61" style="position:absolute;left:0;text-align:left;margin-left:268.5pt;margin-top:39.95pt;width:226pt;height:45.6pt;z-index:25205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Xn8gIAAAgGAAAOAAAAZHJzL2Uyb0RvYy54bWysVF1v0zAUfUfiP1h+7/LRpmmjpVPXtQiJ&#10;j4mBeHZjJzE4drDdpgPx37l2spJtPCBEKkW59fXxuffc48urUyPQkWnDlcxxdBFixGShKJdVjj99&#10;3E0WGBlLJCVCSZbje2bw1erli8uuzVisaiUo0whApMm6Nse1tW0WBKaoWUPMhWqZhMVS6YZYCHUV&#10;UE06QG9EEIfhPOiUpq1WBTMG/r3pF/HK45clK+z7sjTMIpFj4Gb9W/v33r2D1SXJKk3amhcDDfIP&#10;LBrCJRx6hrohlqCD5s+gGl5oZVRpLwrVBKosecF8DVBNFD6p5q4mLfO1QHNMe26T+X+wxbvjrUac&#10;5hiEkqQBidYHq/zJKErCxHWoa00GiXftrXY1mvaNKr4aJNWmJrJia61VVzNCgVfk8oNHG1xgYCva&#10;d28VhQMIHOCbdSp14wChDejkNbk/a8JOFhXwZ7xIQxAaowLWknQZxV60gGQPu1tt7CumGuQ+ctwx&#10;WrEPIPyGCKEO1p9Ejm+M9frQoUpCv0QYlY0AuY9EoMk8nMXxMA+jpHicNAeNlr5Ckg2QQOSBgO+N&#10;EpzuuBA+0NV+IzQC/Bzv/DNsNuM0IVGX42USJxgRUYGPCqs97UdpZowWwrPb/Qmt4RYcJXgDkrqs&#10;YcadPltJ/bxbwkX/DeyFdFSZ9wo0ySdA84d+ORn8HP9Y75IwnU0XkzRNppPZdBtOrhe7zWS9iebz&#10;dHu9ud5GPx3raJbVnFImtx7TPNgqmv3d2A4G7w1xNtaZoGMLsjJ9V9MOUe40nybLGNSkHJwdp33V&#10;o1Yirexnbms/1W7CnomzCN1vaOcZHSZ51BkXPa2tzzjBaLnMoWt+/N3E986xp/3JO2zq8J0b9ore&#10;gx+AlR96uD7ho1b6O0YdXEU5Nt8ORDOMxGsJnkpn8RJGw/pgsViCGfR4YT9aILIAoH6CUB9sbH/f&#10;HVrNqxpOinz9Ujmjl9wp7hn3rIYArhtf03A1uvtsHPus3xf46hcAAAD//wMAUEsDBBQABgAIAAAA&#10;IQCHzUn03wAAAAoBAAAPAAAAZHJzL2Rvd25yZXYueG1sTI/BTsMwDIbvSLxDZCRuLC0TdOmaTmiC&#10;w7gxkNhuWWPaisYpTbZ2b485jaPtT7+/v1hNrhMnHELrSUM6S0AgVd62VGv4eH+5W4AI0ZA1nSfU&#10;cMYAq/L6qjC59SO94Wkba8EhFHKjoYmxz6UMVYPOhJnvkfj25QdnIo9DLe1gRg53nbxPkkfpTEv8&#10;oTE9rhusvrdHp8GPr6N8nobN53m/s2r+s1+n7Ubr25vpaQki4hQvMPzpszqU7HTwR7JBdBoe5hl3&#10;iRoypUAwoBaKFwcmszQFWRbyf4XyFwAA//8DAFBLAQItABQABgAIAAAAIQC2gziS/gAAAOEBAAAT&#10;AAAAAAAAAAAAAAAAAAAAAABbQ29udGVudF9UeXBlc10ueG1sUEsBAi0AFAAGAAgAAAAhADj9If/W&#10;AAAAlAEAAAsAAAAAAAAAAAAAAAAALwEAAF9yZWxzLy5yZWxzUEsBAi0AFAAGAAgAAAAhACFqFefy&#10;AgAACAYAAA4AAAAAAAAAAAAAAAAALgIAAGRycy9lMm9Eb2MueG1sUEsBAi0AFAAGAAgAAAAhAIfN&#10;SfTfAAAACgEAAA8AAAAAAAAAAAAAAAAATAUAAGRycy9kb3ducmV2LnhtbFBLBQYAAAAABAAEAPMA&#10;AABYBgAAAAA=&#10;" adj="-2251,23784" strokecolor="blue">
                <v:textbox inset="5.85pt,.7pt,5.85pt,.7pt">
                  <w:txbxContent>
                    <w:p w14:paraId="61DF20DB" w14:textId="3C736AD7" w:rsidR="00F47834" w:rsidRDefault="00F47834" w:rsidP="006D1B7C">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補助金により整備した共聴施設である場合は、そのことがわかるように記載すること。</w:t>
                      </w:r>
                    </w:p>
                    <w:p w14:paraId="32D6924C" w14:textId="0CABF10F" w:rsidR="00F47834" w:rsidRPr="006D1B7C" w:rsidRDefault="00F47834" w:rsidP="006D1B7C">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※以下同様</w:t>
                      </w:r>
                    </w:p>
                  </w:txbxContent>
                </v:textbox>
                <w10:wrap anchorx="margin"/>
              </v:shape>
            </w:pict>
          </mc:Fallback>
        </mc:AlternateContent>
      </w:r>
      <w:r w:rsidR="00C32312" w:rsidRPr="0085632E">
        <w:rPr>
          <w:rFonts w:ascii="ＭＳ ゴシック" w:eastAsia="ＭＳ ゴシック" w:hAnsi="ＭＳ ゴシック" w:cs="ＭＳ 明朝" w:hint="eastAsia"/>
          <w:color w:val="000000" w:themeColor="text1"/>
          <w:szCs w:val="21"/>
        </w:rPr>
        <w:t>年</w:t>
      </w:r>
      <w:r w:rsidR="00C32312" w:rsidRPr="00625CD7">
        <w:rPr>
          <w:rFonts w:ascii="ＭＳ ゴシック" w:eastAsia="ＭＳ ゴシック" w:hAnsi="ＭＳ ゴシック" w:cs="ＭＳ 明朝" w:hint="eastAsia"/>
          <w:szCs w:val="21"/>
        </w:rPr>
        <w:t>度</w:t>
      </w:r>
      <w:r w:rsidR="004451F6">
        <w:rPr>
          <w:rFonts w:ascii="ＭＳ ゴシック" w:eastAsia="ＭＳ ゴシック" w:hAnsi="ＭＳ ゴシック" w:cs="ＭＳ 明朝" w:hint="eastAsia"/>
          <w:szCs w:val="21"/>
        </w:rPr>
        <w:t>放送ネットワーク整備支援事業費補助金</w:t>
      </w:r>
      <w:r w:rsidR="00C32312"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14:paraId="5CF4EF6F" w14:textId="79E03DA9" w:rsidR="00C32312" w:rsidRPr="00625CD7" w:rsidRDefault="00C32312" w:rsidP="00C32312">
      <w:pPr>
        <w:autoSpaceDE w:val="0"/>
        <w:autoSpaceDN w:val="0"/>
        <w:snapToGrid w:val="0"/>
        <w:rPr>
          <w:rFonts w:ascii="ＭＳ ゴシック" w:eastAsia="ＭＳ ゴシック" w:hAnsi="ＭＳ ゴシック"/>
          <w:spacing w:val="2"/>
          <w:szCs w:val="21"/>
        </w:rPr>
      </w:pPr>
    </w:p>
    <w:p w14:paraId="3B925B87" w14:textId="7A37C2D0"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14:paraId="78CE1A96" w14:textId="2E095DC3" w:rsidR="00C32312" w:rsidRPr="00625CD7" w:rsidRDefault="00C32312" w:rsidP="00C32312">
      <w:pPr>
        <w:autoSpaceDE w:val="0"/>
        <w:autoSpaceDN w:val="0"/>
        <w:snapToGrid w:val="0"/>
        <w:rPr>
          <w:rFonts w:ascii="ＭＳ ゴシック" w:eastAsia="ＭＳ ゴシック" w:hAnsi="ＭＳ ゴシック"/>
          <w:spacing w:val="2"/>
          <w:szCs w:val="21"/>
        </w:rPr>
      </w:pPr>
    </w:p>
    <w:p w14:paraId="15DEF6D0" w14:textId="4C06CF40"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14:paraId="25AF4907" w14:textId="1E1D683F" w:rsidR="00C32312" w:rsidRDefault="00C32312" w:rsidP="00130FDD">
      <w:pPr>
        <w:ind w:left="214" w:hangingChars="100" w:hanging="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 xml:space="preserve">　　</w:t>
      </w:r>
      <w:r w:rsidR="0093709C" w:rsidRPr="0084612E">
        <w:rPr>
          <w:rFonts w:ascii="ＭＳ ゴシック" w:eastAsia="ＭＳ ゴシック" w:hAnsi="ＭＳ ゴシック" w:hint="eastAsia"/>
          <w:color w:val="FF0000"/>
          <w:spacing w:val="2"/>
          <w:szCs w:val="21"/>
        </w:rPr>
        <w:t>平成〇年に</w:t>
      </w:r>
      <w:r w:rsidR="004D24AB" w:rsidRPr="0084612E">
        <w:rPr>
          <w:rFonts w:ascii="ＭＳ ゴシック" w:eastAsia="ＭＳ ゴシック" w:hAnsi="ＭＳ ゴシック" w:hint="eastAsia"/>
          <w:color w:val="FF0000"/>
          <w:spacing w:val="2"/>
          <w:szCs w:val="21"/>
        </w:rPr>
        <w:t>△△補助金により</w:t>
      </w:r>
      <w:r w:rsidR="0093709C" w:rsidRPr="0084612E">
        <w:rPr>
          <w:rFonts w:ascii="ＭＳ ゴシック" w:eastAsia="ＭＳ ゴシック" w:hAnsi="ＭＳ ゴシック" w:hint="eastAsia"/>
          <w:color w:val="FF0000"/>
          <w:spacing w:val="2"/>
          <w:szCs w:val="21"/>
        </w:rPr>
        <w:t>整備した共聴施設</w:t>
      </w:r>
      <w:r w:rsidR="000F555A" w:rsidRPr="0084612E">
        <w:rPr>
          <w:rFonts w:ascii="ＭＳ ゴシック" w:eastAsia="ＭＳ ゴシック" w:hAnsi="ＭＳ ゴシック" w:hint="eastAsia"/>
          <w:color w:val="FF0000"/>
          <w:spacing w:val="2"/>
          <w:szCs w:val="21"/>
        </w:rPr>
        <w:t>の</w:t>
      </w:r>
      <w:r w:rsidR="0093709C" w:rsidRPr="0084612E">
        <w:rPr>
          <w:rFonts w:ascii="ＭＳ ゴシック" w:eastAsia="ＭＳ ゴシック" w:hAnsi="ＭＳ ゴシック" w:hint="eastAsia"/>
          <w:color w:val="FF0000"/>
          <w:spacing w:val="2"/>
          <w:szCs w:val="21"/>
        </w:rPr>
        <w:t>耐災害性強化を図る</w:t>
      </w:r>
      <w:r w:rsidR="00327E6D" w:rsidRPr="0084612E">
        <w:rPr>
          <w:rFonts w:ascii="ＭＳ ゴシック" w:eastAsia="ＭＳ ゴシック" w:hAnsi="ＭＳ ゴシック" w:hint="eastAsia"/>
          <w:color w:val="FF0000"/>
          <w:spacing w:val="2"/>
          <w:szCs w:val="21"/>
        </w:rPr>
        <w:t>ため</w:t>
      </w:r>
      <w:r w:rsidR="0093709C" w:rsidRPr="0084612E">
        <w:rPr>
          <w:rFonts w:ascii="ＭＳ ゴシック" w:eastAsia="ＭＳ ゴシック" w:hAnsi="ＭＳ ゴシック" w:hint="eastAsia"/>
          <w:color w:val="FF0000"/>
          <w:spacing w:val="2"/>
          <w:szCs w:val="21"/>
        </w:rPr>
        <w:t>。</w:t>
      </w:r>
    </w:p>
    <w:p w14:paraId="5091659D" w14:textId="77777777" w:rsidR="00C32312" w:rsidRPr="00591744" w:rsidRDefault="00C32312" w:rsidP="00C32312">
      <w:pPr>
        <w:autoSpaceDE w:val="0"/>
        <w:autoSpaceDN w:val="0"/>
        <w:snapToGrid w:val="0"/>
        <w:rPr>
          <w:rFonts w:ascii="ＭＳ ゴシック" w:eastAsia="ＭＳ ゴシック" w:hAnsi="ＭＳ ゴシック"/>
          <w:spacing w:val="2"/>
          <w:szCs w:val="21"/>
        </w:rPr>
      </w:pPr>
    </w:p>
    <w:p w14:paraId="74F40A3B"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Pr="001648D6">
        <w:rPr>
          <w:rFonts w:ascii="ＭＳ 明朝" w:hAnsi="ＭＳ 明朝" w:cs="ＭＳ 明朝" w:hint="eastAsia"/>
          <w:szCs w:val="21"/>
        </w:rPr>
        <w:t>（注２）</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sidR="00FE23FF">
        <w:rPr>
          <w:rFonts w:ascii="ＭＳ ゴシック" w:eastAsia="ＭＳ ゴシック" w:hAnsi="ＭＳ ゴシック" w:cs="ＭＳ 明朝" w:hint="eastAsia"/>
          <w:color w:val="FF0000"/>
          <w:szCs w:val="21"/>
        </w:rPr>
        <w:t>□□□</w:t>
      </w:r>
      <w:r w:rsidRPr="00F23602">
        <w:rPr>
          <w:rFonts w:ascii="ＭＳ ゴシック" w:eastAsia="ＭＳ ゴシック" w:hAnsi="ＭＳ ゴシック" w:cs="ＭＳ 明朝" w:hint="eastAsia"/>
          <w:color w:val="FF0000"/>
          <w:szCs w:val="21"/>
        </w:rPr>
        <w:t>，</w:t>
      </w:r>
      <w:r w:rsidR="00FE23FF">
        <w:rPr>
          <w:rFonts w:ascii="ＭＳ ゴシック" w:eastAsia="ＭＳ ゴシック" w:hAnsi="ＭＳ ゴシック" w:cs="ＭＳ 明朝" w:hint="eastAsia"/>
          <w:color w:val="FF0000"/>
          <w:szCs w:val="21"/>
        </w:rPr>
        <w:t>□□□</w:t>
      </w:r>
      <w:r w:rsidRPr="00625CD7">
        <w:rPr>
          <w:rFonts w:ascii="ＭＳ ゴシック" w:eastAsia="ＭＳ ゴシック" w:hAnsi="ＭＳ ゴシック" w:cs="ＭＳ 明朝" w:hint="eastAsia"/>
          <w:szCs w:val="21"/>
        </w:rPr>
        <w:t>千円</w:t>
      </w:r>
    </w:p>
    <w:p w14:paraId="51395D3D"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20BAC4E7" w14:textId="2A864E4C" w:rsidR="00C32312" w:rsidRDefault="00C32312" w:rsidP="00C32312">
      <w:pPr>
        <w:autoSpaceDE w:val="0"/>
        <w:autoSpaceDN w:val="0"/>
        <w:snapToGrid w:val="0"/>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３　補助事業の概要</w:t>
      </w:r>
    </w:p>
    <w:p w14:paraId="04D2931E"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93709C">
        <w:rPr>
          <w:rFonts w:asciiTheme="majorEastAsia" w:eastAsiaTheme="majorEastAsia" w:hAnsiTheme="majorEastAsia" w:cs="ＭＳ 明朝" w:hint="eastAsia"/>
          <w:color w:val="000000" w:themeColor="text1"/>
          <w:spacing w:val="2"/>
          <w:szCs w:val="21"/>
        </w:rPr>
        <w:t>□　別紙１　第１（地上基幹放送ネットワーク整備事業）</w:t>
      </w:r>
    </w:p>
    <w:p w14:paraId="1D62A6DD"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93709C">
        <w:rPr>
          <w:rFonts w:asciiTheme="majorEastAsia" w:eastAsiaTheme="majorEastAsia" w:hAnsiTheme="majorEastAsia" w:cs="ＭＳ 明朝" w:hint="eastAsia"/>
          <w:color w:val="000000" w:themeColor="text1"/>
          <w:spacing w:val="2"/>
          <w:szCs w:val="21"/>
        </w:rPr>
        <w:t>□　別紙１　第</w:t>
      </w:r>
      <w:r w:rsidRPr="0093709C">
        <w:rPr>
          <w:rFonts w:asciiTheme="majorEastAsia" w:eastAsiaTheme="majorEastAsia" w:hAnsiTheme="majorEastAsia" w:cs="ＭＳ 明朝" w:hint="eastAsia"/>
          <w:spacing w:val="2"/>
          <w:szCs w:val="21"/>
        </w:rPr>
        <w:t>２（地域ケー</w:t>
      </w:r>
      <w:r w:rsidRPr="001F7440">
        <w:rPr>
          <w:rFonts w:asciiTheme="majorEastAsia" w:eastAsiaTheme="majorEastAsia" w:hAnsiTheme="majorEastAsia" w:cs="ＭＳ 明朝" w:hint="eastAsia"/>
          <w:spacing w:val="2"/>
          <w:szCs w:val="21"/>
        </w:rPr>
        <w:t>ブルテレビネットワーク等整備事業（地域ケーブルテレビネットワーク整備事業））</w:t>
      </w:r>
    </w:p>
    <w:p w14:paraId="6CA83244" w14:textId="69C94353" w:rsidR="0093709C" w:rsidRPr="0093709C" w:rsidRDefault="0093709C" w:rsidP="0093709C">
      <w:pPr>
        <w:autoSpaceDE w:val="0"/>
        <w:autoSpaceDN w:val="0"/>
        <w:snapToGrid w:val="0"/>
        <w:ind w:leftChars="204" w:left="1741" w:hangingChars="597" w:hanging="1313"/>
        <w:jc w:val="left"/>
        <w:rPr>
          <w:rFonts w:asciiTheme="majorEastAsia" w:eastAsiaTheme="majorEastAsia" w:hAnsiTheme="majorEastAsia" w:cs="ＭＳ 明朝"/>
          <w:color w:val="FF0000"/>
          <w:spacing w:val="2"/>
          <w:szCs w:val="21"/>
        </w:rPr>
      </w:pPr>
      <w:r w:rsidRPr="0093709C">
        <w:rPr>
          <w:rFonts w:ascii="Wingdings 2" w:hAnsi="Wingdings 2"/>
          <w:color w:val="FF0000"/>
          <w:sz w:val="22"/>
          <w:szCs w:val="22"/>
        </w:rPr>
        <w:t></w:t>
      </w:r>
      <w:r w:rsidRPr="0093709C">
        <w:rPr>
          <w:rFonts w:asciiTheme="majorEastAsia" w:eastAsiaTheme="majorEastAsia" w:hAnsiTheme="majorEastAsia" w:cs="ＭＳ 明朝" w:hint="eastAsia"/>
          <w:color w:val="FF0000"/>
          <w:spacing w:val="2"/>
          <w:szCs w:val="21"/>
        </w:rPr>
        <w:t xml:space="preserve">　別紙１　第３（地域ケーブルテレビネットワーク等整備事業（共聴施設ネットワーク強靭化支援事業））</w:t>
      </w:r>
    </w:p>
    <w:p w14:paraId="0B9D4D92"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3709C">
        <w:rPr>
          <w:rFonts w:asciiTheme="majorEastAsia" w:eastAsiaTheme="majorEastAsia" w:hAnsiTheme="majorEastAsia" w:cs="ＭＳ 明朝" w:hint="eastAsia"/>
          <w:color w:val="000000" w:themeColor="text1"/>
          <w:spacing w:val="2"/>
          <w:szCs w:val="21"/>
        </w:rPr>
        <w:t xml:space="preserve">□　</w:t>
      </w:r>
      <w:r w:rsidRPr="001F7440">
        <w:rPr>
          <w:rFonts w:asciiTheme="majorEastAsia" w:eastAsiaTheme="majorEastAsia" w:hAnsiTheme="majorEastAsia" w:cs="ＭＳ 明朝" w:hint="eastAsia"/>
          <w:spacing w:val="2"/>
          <w:szCs w:val="21"/>
        </w:rPr>
        <w:t>別紙１　第４（ケーブルテレビ事業者の光ケーブル化に関する緊急対策事業）</w:t>
      </w:r>
    </w:p>
    <w:p w14:paraId="2CB59F0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第５（ケーブルテレビネットワーク光化による耐災害性強化事業）</w:t>
      </w:r>
    </w:p>
    <w:p w14:paraId="4EA3745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第６（災害情報等放送・伝送システム整備事業（災害情報等放送システム整備事業））</w:t>
      </w:r>
    </w:p>
    <w:p w14:paraId="6FB3E7E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第７（災害情報等放送・伝送システム整備事業（災害情報等代替伝送システム整備事業））</w:t>
      </w:r>
    </w:p>
    <w:p w14:paraId="63D56EA0"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第８（ケーブルテレビ施設災害復旧事業）</w:t>
      </w:r>
    </w:p>
    <w:p w14:paraId="0E01CFF6"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1F7440">
        <w:rPr>
          <w:rFonts w:asciiTheme="majorEastAsia" w:eastAsiaTheme="majorEastAsia" w:hAnsiTheme="majorEastAsia" w:cs="ＭＳ 明朝" w:hint="eastAsia"/>
          <w:spacing w:val="2"/>
          <w:szCs w:val="21"/>
        </w:rPr>
        <w:t>□　別紙１　第９（</w:t>
      </w:r>
      <w:r w:rsidRPr="001F7440">
        <w:rPr>
          <w:rFonts w:asciiTheme="majorEastAsia" w:eastAsiaTheme="majorEastAsia" w:hAnsiTheme="majorEastAsia" w:hint="eastAsia"/>
        </w:rPr>
        <w:t>「</w:t>
      </w:r>
      <w:r w:rsidRPr="0093709C">
        <w:rPr>
          <w:rFonts w:asciiTheme="majorEastAsia" w:eastAsiaTheme="majorEastAsia" w:hAnsiTheme="majorEastAsia" w:hint="eastAsia"/>
        </w:rPr>
        <w:t>新たな日</w:t>
      </w:r>
      <w:r w:rsidRPr="0093709C">
        <w:rPr>
          <w:rFonts w:asciiTheme="majorEastAsia" w:eastAsiaTheme="majorEastAsia" w:hAnsiTheme="majorEastAsia" w:hint="eastAsia"/>
          <w:color w:val="000000" w:themeColor="text1"/>
        </w:rPr>
        <w:t>常」の定着に向けたケーブルテレビ光化による耐災害性強化事業</w:t>
      </w:r>
      <w:r w:rsidRPr="0093709C">
        <w:rPr>
          <w:rFonts w:asciiTheme="majorEastAsia" w:eastAsiaTheme="majorEastAsia" w:hAnsiTheme="majorEastAsia" w:cs="ＭＳ 明朝" w:hint="eastAsia"/>
          <w:color w:val="000000" w:themeColor="text1"/>
          <w:spacing w:val="2"/>
          <w:szCs w:val="21"/>
        </w:rPr>
        <w:t>）</w:t>
      </w:r>
    </w:p>
    <w:p w14:paraId="0A9D21DD" w14:textId="7DF86FBF" w:rsidR="0037709E" w:rsidRPr="0037709E" w:rsidRDefault="0037709E" w:rsidP="000220AC">
      <w:pPr>
        <w:autoSpaceDE w:val="0"/>
        <w:autoSpaceDN w:val="0"/>
        <w:snapToGrid w:val="0"/>
        <w:jc w:val="left"/>
        <w:rPr>
          <w:rFonts w:asciiTheme="majorEastAsia" w:eastAsiaTheme="majorEastAsia" w:hAnsiTheme="majorEastAsia" w:cs="ＭＳ 明朝"/>
          <w:spacing w:val="2"/>
          <w:szCs w:val="21"/>
        </w:rPr>
      </w:pPr>
    </w:p>
    <w:p w14:paraId="254A375E" w14:textId="77777777" w:rsidR="00C32312" w:rsidRPr="000910B4" w:rsidRDefault="00C32312" w:rsidP="00C32312">
      <w:pPr>
        <w:autoSpaceDE w:val="0"/>
        <w:autoSpaceDN w:val="0"/>
        <w:snapToGrid w:val="0"/>
        <w:rPr>
          <w:rFonts w:ascii="ＭＳ ゴシック" w:eastAsia="ＭＳ ゴシック" w:hAnsi="ＭＳ ゴシック"/>
          <w:spacing w:val="2"/>
          <w:szCs w:val="21"/>
        </w:rPr>
      </w:pPr>
    </w:p>
    <w:p w14:paraId="68C2076D" w14:textId="77777777" w:rsidR="0093709C" w:rsidRPr="00E367DE" w:rsidRDefault="0093709C" w:rsidP="0093709C">
      <w:pPr>
        <w:autoSpaceDE w:val="0"/>
        <w:autoSpaceDN w:val="0"/>
        <w:snapToGrid w:val="0"/>
        <w:rPr>
          <w:rFonts w:asciiTheme="majorEastAsia" w:eastAsiaTheme="majorEastAsia" w:hAnsiTheme="majorEastAsia"/>
          <w:spacing w:val="2"/>
          <w:szCs w:val="21"/>
        </w:rPr>
      </w:pPr>
      <w:r w:rsidRPr="00E367DE">
        <w:rPr>
          <w:rFonts w:asciiTheme="majorEastAsia" w:eastAsiaTheme="majorEastAsia" w:hAnsiTheme="majorEastAsia" w:cs="ＭＳ 明朝" w:hint="eastAsia"/>
          <w:szCs w:val="21"/>
        </w:rPr>
        <w:t>４　添付資料</w:t>
      </w:r>
    </w:p>
    <w:p w14:paraId="63CC7D45" w14:textId="1786AB98" w:rsidR="00214D30" w:rsidRPr="00343658" w:rsidRDefault="0093709C">
      <w:pPr>
        <w:autoSpaceDE w:val="0"/>
        <w:autoSpaceDN w:val="0"/>
        <w:snapToGrid w:val="0"/>
        <w:ind w:leftChars="100" w:left="462" w:hangingChars="120" w:hanging="252"/>
        <w:rPr>
          <w:rFonts w:asciiTheme="majorEastAsia" w:eastAsiaTheme="majorEastAsia" w:hAnsiTheme="majorEastAsia"/>
          <w:szCs w:val="21"/>
        </w:rPr>
      </w:pPr>
      <w:r w:rsidRPr="00E367DE">
        <w:rPr>
          <w:rFonts w:asciiTheme="majorEastAsia" w:eastAsiaTheme="majorEastAsia" w:hAnsiTheme="majorEastAsia" w:hint="eastAsia"/>
          <w:szCs w:val="21"/>
        </w:rPr>
        <w:t>(1)　別紙２　地域</w:t>
      </w:r>
      <w:r w:rsidRPr="0093709C">
        <w:rPr>
          <w:rFonts w:asciiTheme="majorEastAsia" w:eastAsiaTheme="majorEastAsia" w:hAnsiTheme="majorEastAsia" w:hint="eastAsia"/>
          <w:szCs w:val="21"/>
        </w:rPr>
        <w:t>防災計画について（共聴施設ネットワーク強靭化支援事業（別紙２－１）、ケーブルテレビ事業者の光ケーブル化に関する緊急対策事業、</w:t>
      </w:r>
      <w:r w:rsidRPr="0093709C">
        <w:rPr>
          <w:rFonts w:asciiTheme="majorEastAsia" w:eastAsiaTheme="majorEastAsia" w:hAnsiTheme="majorEastAsia" w:cs="ＭＳ 明朝" w:hint="eastAsia"/>
          <w:spacing w:val="2"/>
          <w:szCs w:val="21"/>
        </w:rPr>
        <w:t>ケーブルテレビネットワーク光化による耐災害性強化事業</w:t>
      </w:r>
      <w:r w:rsidRPr="0093709C">
        <w:rPr>
          <w:rFonts w:asciiTheme="majorEastAsia" w:eastAsiaTheme="majorEastAsia" w:hAnsiTheme="majorEastAsia" w:hint="eastAsia"/>
          <w:szCs w:val="21"/>
        </w:rPr>
        <w:t>又は</w:t>
      </w:r>
      <w:r w:rsidRPr="0093709C">
        <w:rPr>
          <w:rFonts w:ascii="ＭＳ ゴシック" w:eastAsia="ＭＳ ゴシック" w:hAnsi="ＭＳ ゴシック" w:hint="eastAsia"/>
        </w:rPr>
        <w:t>「新たな日常」の定着に向けたケーブルテレビ光化による耐災害性強化事業（別紙２－２）のみ</w:t>
      </w:r>
      <w:r w:rsidRPr="0093709C">
        <w:rPr>
          <w:rFonts w:asciiTheme="majorEastAsia" w:eastAsiaTheme="majorEastAsia" w:hAnsiTheme="majorEastAsia" w:hint="eastAsia"/>
          <w:szCs w:val="21"/>
        </w:rPr>
        <w:t>）</w:t>
      </w:r>
    </w:p>
    <w:p w14:paraId="04EEACF0" w14:textId="0C9FA6BE" w:rsidR="0093709C" w:rsidRDefault="0093709C" w:rsidP="0093709C">
      <w:pPr>
        <w:autoSpaceDE w:val="0"/>
        <w:autoSpaceDN w:val="0"/>
        <w:snapToGrid w:val="0"/>
        <w:ind w:leftChars="100" w:left="462" w:hangingChars="120" w:hanging="252"/>
        <w:rPr>
          <w:rFonts w:asciiTheme="majorEastAsia" w:eastAsiaTheme="majorEastAsia" w:hAnsiTheme="majorEastAsia" w:cs="ＭＳ 明朝"/>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14:paraId="48182393" w14:textId="30A7837B" w:rsidR="003E3EFD" w:rsidRPr="003E3EFD" w:rsidRDefault="00811487" w:rsidP="003E3EFD">
      <w:pPr>
        <w:autoSpaceDE w:val="0"/>
        <w:autoSpaceDN w:val="0"/>
        <w:snapToGrid w:val="0"/>
        <w:ind w:leftChars="100" w:left="462" w:hangingChars="120" w:hanging="252"/>
        <w:rPr>
          <w:rFonts w:ascii="ＭＳ ゴシック" w:eastAsia="ＭＳ ゴシック" w:hAnsi="ＭＳ ゴシック"/>
          <w:color w:val="FF0000"/>
          <w:spacing w:val="2"/>
          <w:szCs w:val="21"/>
        </w:rPr>
      </w:pPr>
      <w:r>
        <w:rPr>
          <w:rFonts w:ascii="ＭＳ ゴシック" w:eastAsia="ＭＳ ゴシック" w:hAnsi="ＭＳ ゴシック" w:hint="eastAsia"/>
          <w:color w:val="FF0000"/>
          <w:szCs w:val="21"/>
        </w:rPr>
        <w:t xml:space="preserve">　　　資料</w:t>
      </w:r>
      <w:r w:rsidR="00ED7766">
        <w:rPr>
          <w:rFonts w:ascii="ＭＳ ゴシック" w:eastAsia="ＭＳ ゴシック" w:hAnsi="ＭＳ ゴシック" w:hint="eastAsia"/>
          <w:color w:val="FF0000"/>
          <w:szCs w:val="21"/>
        </w:rPr>
        <w:t>１</w:t>
      </w:r>
      <w:r w:rsidR="006D1B7C">
        <w:rPr>
          <w:rFonts w:ascii="ＭＳ ゴシック" w:eastAsia="ＭＳ ゴシック" w:hAnsi="ＭＳ ゴシック" w:hint="eastAsia"/>
          <w:color w:val="FF0000"/>
          <w:szCs w:val="21"/>
        </w:rPr>
        <w:t>１</w:t>
      </w:r>
      <w:r w:rsidR="006E26EE">
        <w:rPr>
          <w:rFonts w:ascii="ＭＳ ゴシック" w:eastAsia="ＭＳ ゴシック" w:hAnsi="ＭＳ ゴシック" w:hint="eastAsia"/>
          <w:color w:val="FF0000"/>
          <w:szCs w:val="21"/>
        </w:rPr>
        <w:t>－１、１</w:t>
      </w:r>
      <w:r w:rsidR="006D1B7C">
        <w:rPr>
          <w:rFonts w:ascii="ＭＳ ゴシック" w:eastAsia="ＭＳ ゴシック" w:hAnsi="ＭＳ ゴシック" w:hint="eastAsia"/>
          <w:color w:val="FF0000"/>
          <w:szCs w:val="21"/>
        </w:rPr>
        <w:t>１</w:t>
      </w:r>
      <w:r w:rsidR="006E26EE">
        <w:rPr>
          <w:rFonts w:ascii="ＭＳ ゴシック" w:eastAsia="ＭＳ ゴシック" w:hAnsi="ＭＳ ゴシック" w:hint="eastAsia"/>
          <w:color w:val="FF0000"/>
          <w:szCs w:val="21"/>
        </w:rPr>
        <w:t>－２</w:t>
      </w:r>
      <w:r w:rsidR="003E3EFD">
        <w:rPr>
          <w:rFonts w:ascii="ＭＳ ゴシック" w:eastAsia="ＭＳ ゴシック" w:hAnsi="ＭＳ ゴシック" w:hint="eastAsia"/>
          <w:color w:val="FF0000"/>
          <w:szCs w:val="21"/>
        </w:rPr>
        <w:t>（見積書）</w:t>
      </w:r>
    </w:p>
    <w:p w14:paraId="536D2251" w14:textId="0127AE7B" w:rsidR="0093709C" w:rsidRDefault="0093709C" w:rsidP="0093709C">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14:paraId="6A5D462D" w14:textId="256BD9FB" w:rsidR="003E3EFD" w:rsidRPr="003E3EFD" w:rsidRDefault="003E3EFD" w:rsidP="003E3EFD">
      <w:pPr>
        <w:widowControl/>
        <w:snapToGrid w:val="0"/>
        <w:ind w:leftChars="100" w:left="685" w:hangingChars="226" w:hanging="475"/>
        <w:jc w:val="left"/>
        <w:rPr>
          <w:rFonts w:ascii="ＭＳ ゴシック" w:eastAsia="ＭＳ ゴシック" w:hAnsi="ＭＳ ゴシック"/>
          <w:color w:val="FF0000"/>
          <w:kern w:val="0"/>
          <w:szCs w:val="21"/>
        </w:rPr>
      </w:pPr>
      <w:r>
        <w:rPr>
          <w:rFonts w:ascii="ＭＳ ゴシック" w:eastAsia="ＭＳ ゴシック" w:hAnsi="ＭＳ ゴシック" w:hint="eastAsia"/>
          <w:szCs w:val="21"/>
        </w:rPr>
        <w:t xml:space="preserve">　　　</w:t>
      </w:r>
      <w:r w:rsidR="00811487">
        <w:rPr>
          <w:rFonts w:ascii="ＭＳ ゴシック" w:eastAsia="ＭＳ ゴシック" w:hAnsi="ＭＳ ゴシック" w:hint="eastAsia"/>
          <w:color w:val="FF0000"/>
          <w:kern w:val="0"/>
          <w:szCs w:val="21"/>
        </w:rPr>
        <w:t>資料</w:t>
      </w:r>
      <w:r w:rsidR="006E26EE">
        <w:rPr>
          <w:rFonts w:ascii="ＭＳ ゴシック" w:eastAsia="ＭＳ ゴシック" w:hAnsi="ＭＳ ゴシック" w:hint="eastAsia"/>
          <w:color w:val="FF0000"/>
          <w:kern w:val="0"/>
          <w:szCs w:val="21"/>
        </w:rPr>
        <w:t>１</w:t>
      </w:r>
      <w:r w:rsidR="006D1B7C">
        <w:rPr>
          <w:rFonts w:ascii="ＭＳ ゴシック" w:eastAsia="ＭＳ ゴシック" w:hAnsi="ＭＳ ゴシック" w:hint="eastAsia"/>
          <w:color w:val="FF0000"/>
          <w:kern w:val="0"/>
          <w:szCs w:val="21"/>
        </w:rPr>
        <w:t>２</w:t>
      </w:r>
      <w:r>
        <w:rPr>
          <w:rFonts w:ascii="ＭＳ ゴシック" w:eastAsia="ＭＳ ゴシック" w:hAnsi="ＭＳ ゴシック" w:hint="eastAsia"/>
          <w:color w:val="FF0000"/>
          <w:kern w:val="0"/>
          <w:szCs w:val="21"/>
        </w:rPr>
        <w:t>（工事概要書）</w:t>
      </w:r>
    </w:p>
    <w:p w14:paraId="6570882C" w14:textId="77777777" w:rsidR="003E3EFD" w:rsidRPr="00751EA5" w:rsidRDefault="003E3EFD" w:rsidP="003E3EF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2924EB0F" w14:textId="77777777" w:rsidR="003E3EFD" w:rsidRPr="00751EA5" w:rsidRDefault="003E3EFD" w:rsidP="003E3EF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14:paraId="085A6795" w14:textId="77777777" w:rsidR="003E3EFD" w:rsidRPr="00751EA5" w:rsidRDefault="003E3EFD" w:rsidP="003E3EF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lastRenderedPageBreak/>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14:paraId="0F447D66" w14:textId="77777777" w:rsidR="003E3EFD" w:rsidRPr="00793BF8" w:rsidRDefault="003E3EFD" w:rsidP="003E3EF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Pr="000C7084">
        <w:rPr>
          <w:rFonts w:asciiTheme="majorEastAsia" w:eastAsiaTheme="majorEastAsia" w:hAnsiTheme="majorEastAsia" w:cs="ＭＳ 明朝" w:hint="eastAsia"/>
          <w:spacing w:val="2"/>
          <w:szCs w:val="21"/>
        </w:rPr>
        <w:t>地方公</w:t>
      </w:r>
      <w:r w:rsidRPr="00793BF8">
        <w:rPr>
          <w:rFonts w:asciiTheme="majorEastAsia" w:eastAsiaTheme="majorEastAsia" w:hAnsiTheme="majorEastAsia" w:cs="ＭＳ 明朝" w:hint="eastAsia"/>
          <w:spacing w:val="2"/>
          <w:szCs w:val="21"/>
        </w:rPr>
        <w:t>共団体の連携主体にあっては、</w:t>
      </w:r>
    </w:p>
    <w:p w14:paraId="518B635B" w14:textId="77777777" w:rsidR="003E3EFD" w:rsidRPr="00793BF8" w:rsidRDefault="003E3EFD" w:rsidP="003E3EFD">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主体（○○県、○○市、○○町・・・及び○○村）代表</w:t>
      </w:r>
    </w:p>
    <w:p w14:paraId="6B6F87D4" w14:textId="3909F76F" w:rsidR="003E3EFD" w:rsidRPr="00793BF8" w:rsidRDefault="003E3EFD" w:rsidP="003E3EF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 xml:space="preserve">、市町村長　　　　　　　</w:t>
      </w:r>
      <w:r w:rsidRPr="007A1D08">
        <w:rPr>
          <w:rFonts w:asciiTheme="majorEastAsia" w:eastAsiaTheme="majorEastAsia" w:hAnsiTheme="majorEastAsia" w:cs="ＭＳ 明朝" w:hint="eastAsia"/>
          <w:color w:val="FF0000"/>
          <w:spacing w:val="2"/>
          <w:szCs w:val="21"/>
        </w:rPr>
        <w:t xml:space="preserve">　</w:t>
      </w:r>
      <w:r w:rsidRPr="00793BF8">
        <w:rPr>
          <w:rFonts w:asciiTheme="majorEastAsia" w:eastAsiaTheme="majorEastAsia" w:hAnsiTheme="majorEastAsia" w:cs="ＭＳ 明朝" w:hint="eastAsia"/>
          <w:color w:val="000000" w:themeColor="text1"/>
          <w:spacing w:val="2"/>
          <w:szCs w:val="21"/>
        </w:rPr>
        <w:t xml:space="preserve">　　」</w:t>
      </w:r>
    </w:p>
    <w:p w14:paraId="30BAADD4" w14:textId="77777777" w:rsidR="003E3EFD" w:rsidRPr="00F75BA1" w:rsidRDefault="003E3EFD" w:rsidP="003E3EFD">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14:paraId="04AB6161" w14:textId="77777777" w:rsidR="003E3EFD" w:rsidRPr="00F75BA1" w:rsidRDefault="003E3EFD" w:rsidP="003E3EFD">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14:paraId="3DC38507" w14:textId="77777777" w:rsidR="003E3EFD" w:rsidRPr="00F75BA1" w:rsidRDefault="003E3EFD" w:rsidP="003E3EFD">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14:paraId="10D33FA1" w14:textId="77777777" w:rsidR="003E3EFD" w:rsidRPr="00F75BA1" w:rsidRDefault="003E3EFD" w:rsidP="003E3EFD">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14:paraId="133CAE0D" w14:textId="77777777" w:rsidR="003E3EFD" w:rsidRPr="00F75BA1" w:rsidRDefault="003E3EFD" w:rsidP="003E3EFD">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14:paraId="19EDE2CB" w14:textId="77777777" w:rsidR="003E3EFD" w:rsidRPr="00F75BA1" w:rsidRDefault="003E3EFD" w:rsidP="003E3EFD">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14:paraId="562256D1" w14:textId="77777777" w:rsidR="003E3EFD" w:rsidRPr="00F75BA1" w:rsidRDefault="003E3EFD" w:rsidP="003E3EFD">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（注３）地上基幹放送ネットワーク整備事業については、工事を要しない場合は提出を要しない。</w:t>
      </w:r>
    </w:p>
    <w:p w14:paraId="5B2C2C3A" w14:textId="7A25BE4B" w:rsidR="002A185B" w:rsidRDefault="003E3EFD" w:rsidP="003E3EFD">
      <w:pPr>
        <w:widowControl/>
        <w:snapToGrid w:val="0"/>
        <w:ind w:left="856" w:hangingChars="400" w:hanging="856"/>
        <w:jc w:val="left"/>
        <w:rPr>
          <w:rFonts w:ascii="ＭＳ ゴシック" w:eastAsia="ＭＳ ゴシック" w:hAnsi="ＭＳ ゴシック" w:cs="ＭＳ 明朝"/>
          <w:spacing w:val="2"/>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（注４）連携主体を構成するすべての地方公共団体又は法人が、交付申請書提出団体を連携主体の代表団体として認めることを証する書面</w:t>
      </w:r>
      <w:bookmarkStart w:id="4" w:name="_GoBack"/>
      <w:bookmarkEnd w:id="4"/>
    </w:p>
    <w:sectPr w:rsidR="002A185B"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248A"/>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7AFD-7F42-4465-AA17-B676D45A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2021-08-12T04:35:00Z</dcterms:created>
  <dcterms:modified xsi:type="dcterms:W3CDTF">2021-08-12T04:35:00Z</dcterms:modified>
</cp:coreProperties>
</file>