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B038E" w14:textId="77777777" w:rsidR="005E1FA1" w:rsidRPr="00F008F4" w:rsidRDefault="005E1FA1" w:rsidP="005E1FA1">
      <w:pPr>
        <w:pStyle w:val="3"/>
        <w:ind w:right="320"/>
      </w:pPr>
      <w:bookmarkStart w:id="0" w:name="_Toc532605010"/>
      <w:bookmarkStart w:id="1" w:name="_Toc17968315"/>
      <w:bookmarkStart w:id="2" w:name="_Toc79072844"/>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694547BD" wp14:editId="21DE1014">
                <wp:simplePos x="0" y="0"/>
                <wp:positionH relativeFrom="margin">
                  <wp:align>left</wp:align>
                </wp:positionH>
                <wp:positionV relativeFrom="paragraph">
                  <wp:posOffset>22370</wp:posOffset>
                </wp:positionV>
                <wp:extent cx="4282289" cy="448147"/>
                <wp:effectExtent l="0" t="0" r="2349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289" cy="448147"/>
                        </a:xfrm>
                        <a:prstGeom prst="rect">
                          <a:avLst/>
                        </a:prstGeom>
                        <a:solidFill>
                          <a:srgbClr val="FFFFFF"/>
                        </a:solidFill>
                        <a:ln w="9525">
                          <a:solidFill>
                            <a:srgbClr val="0000FF"/>
                          </a:solidFill>
                          <a:prstDash val="dash"/>
                          <a:miter lim="800000"/>
                          <a:headEnd/>
                          <a:tailEnd/>
                        </a:ln>
                      </wps:spPr>
                      <wps:txbx>
                        <w:txbxContent>
                          <w:p w14:paraId="245CD504" w14:textId="77777777" w:rsidR="005E1FA1" w:rsidRDefault="005E1FA1" w:rsidP="005E1FA1">
                            <w:pPr>
                              <w:jc w:val="left"/>
                              <w:rPr>
                                <w:b/>
                              </w:rPr>
                            </w:pPr>
                            <w:r>
                              <w:rPr>
                                <w:rFonts w:ascii="ＭＳ Ｐゴシック" w:eastAsia="ＭＳ Ｐゴシック" w:hAnsi="ＭＳ Ｐゴシック" w:hint="eastAsia"/>
                                <w:b/>
                                <w:color w:val="FF0000"/>
                              </w:rPr>
                              <w:t>補助対象範囲である「受信点から</w:t>
                            </w:r>
                            <w:r>
                              <w:rPr>
                                <w:rFonts w:ascii="ＭＳ Ｐゴシック" w:eastAsia="ＭＳ Ｐゴシック" w:hAnsi="ＭＳ Ｐゴシック"/>
                                <w:b/>
                                <w:color w:val="FF0000"/>
                              </w:rPr>
                              <w:t>集落内</w:t>
                            </w:r>
                            <w:r>
                              <w:rPr>
                                <w:rFonts w:ascii="ＭＳ Ｐゴシック" w:eastAsia="ＭＳ Ｐゴシック" w:hAnsi="ＭＳ Ｐゴシック" w:hint="eastAsia"/>
                                <w:b/>
                                <w:color w:val="FF0000"/>
                              </w:rPr>
                              <w:t>までを</w:t>
                            </w:r>
                            <w:r>
                              <w:rPr>
                                <w:rFonts w:ascii="ＭＳ Ｐゴシック" w:eastAsia="ＭＳ Ｐゴシック" w:hAnsi="ＭＳ Ｐゴシック"/>
                                <w:b/>
                                <w:color w:val="FF0000"/>
                              </w:rPr>
                              <w:t>つなぐ設備・ネットワーク</w:t>
                            </w:r>
                            <w:r>
                              <w:rPr>
                                <w:rFonts w:ascii="ＭＳ Ｐゴシック" w:eastAsia="ＭＳ Ｐゴシック" w:hAnsi="ＭＳ Ｐゴシック" w:hint="eastAsia"/>
                                <w:b/>
                                <w:color w:val="FF0000"/>
                              </w:rPr>
                              <w:t>」の範囲</w:t>
                            </w:r>
                            <w:r>
                              <w:rPr>
                                <w:rFonts w:ascii="ＭＳ Ｐゴシック" w:eastAsia="ＭＳ Ｐゴシック" w:hAnsi="ＭＳ Ｐゴシック"/>
                                <w:b/>
                                <w:color w:val="FF0000"/>
                              </w:rPr>
                              <w:t>について記載すること。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547BD" id="_x0000_t202" coordsize="21600,21600" o:spt="202" path="m,l,21600r21600,l21600,xe">
                <v:stroke joinstyle="miter"/>
                <v:path gradientshapeok="t" o:connecttype="rect"/>
              </v:shapetype>
              <v:shape id="テキスト ボックス 2" o:spid="_x0000_s1026" type="#_x0000_t202" style="position:absolute;left:0;text-align:left;margin-left:0;margin-top:1.75pt;width:337.2pt;height:35.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" strokecolor="blue">
                <v:stroke dashstyle="dash"/>
                <v:textbox>
                  <w:txbxContent>
                    <w:p w14:paraId="245CD504" w14:textId="77777777" w:rsidR="005E1FA1" w:rsidRDefault="005E1FA1" w:rsidP="005E1FA1">
                      <w:pPr>
                        <w:jc w:val="left"/>
                        <w:rPr>
                          <w:b/>
                        </w:rPr>
                      </w:pPr>
                      <w:r>
                        <w:rPr>
                          <w:rFonts w:ascii="ＭＳ Ｐゴシック" w:eastAsia="ＭＳ Ｐゴシック" w:hAnsi="ＭＳ Ｐゴシック" w:hint="eastAsia"/>
                          <w:b/>
                          <w:color w:val="FF0000"/>
                        </w:rPr>
                        <w:t>補助対象範囲である「受信点から</w:t>
                      </w:r>
                      <w:r>
                        <w:rPr>
                          <w:rFonts w:ascii="ＭＳ Ｐゴシック" w:eastAsia="ＭＳ Ｐゴシック" w:hAnsi="ＭＳ Ｐゴシック"/>
                          <w:b/>
                          <w:color w:val="FF0000"/>
                        </w:rPr>
                        <w:t>集落内</w:t>
                      </w:r>
                      <w:r>
                        <w:rPr>
                          <w:rFonts w:ascii="ＭＳ Ｐゴシック" w:eastAsia="ＭＳ Ｐゴシック" w:hAnsi="ＭＳ Ｐゴシック" w:hint="eastAsia"/>
                          <w:b/>
                          <w:color w:val="FF0000"/>
                        </w:rPr>
                        <w:t>までを</w:t>
                      </w:r>
                      <w:r>
                        <w:rPr>
                          <w:rFonts w:ascii="ＭＳ Ｐゴシック" w:eastAsia="ＭＳ Ｐゴシック" w:hAnsi="ＭＳ Ｐゴシック"/>
                          <w:b/>
                          <w:color w:val="FF0000"/>
                        </w:rPr>
                        <w:t>つなぐ設備・ネットワーク</w:t>
                      </w:r>
                      <w:r>
                        <w:rPr>
                          <w:rFonts w:ascii="ＭＳ Ｐゴシック" w:eastAsia="ＭＳ Ｐゴシック" w:hAnsi="ＭＳ Ｐゴシック" w:hint="eastAsia"/>
                          <w:b/>
                          <w:color w:val="FF0000"/>
                        </w:rPr>
                        <w:t>」の範囲</w:t>
                      </w:r>
                      <w:r>
                        <w:rPr>
                          <w:rFonts w:ascii="ＭＳ Ｐゴシック" w:eastAsia="ＭＳ Ｐゴシック" w:hAnsi="ＭＳ Ｐゴシック"/>
                          <w:b/>
                          <w:color w:val="FF0000"/>
                        </w:rPr>
                        <w:t>について記載すること。</w:t>
                      </w:r>
                    </w:p>
                  </w:txbxContent>
                </v:textbox>
                <w10:wrap anchorx="margin"/>
              </v:shape>
            </w:pict>
          </mc:Fallback>
        </mc:AlternateContent>
      </w:r>
      <w:r w:rsidRPr="00015948">
        <w:rPr>
          <w:rFonts w:hint="eastAsia"/>
        </w:rPr>
        <w:t>資</w:t>
      </w:r>
      <w:r w:rsidRPr="00F008F4">
        <w:rPr>
          <w:rFonts w:hint="eastAsia"/>
        </w:rPr>
        <w:t>料</w:t>
      </w:r>
      <w:bookmarkEnd w:id="0"/>
      <w:bookmarkEnd w:id="1"/>
      <w:r>
        <w:rPr>
          <w:rFonts w:hint="eastAsia"/>
        </w:rPr>
        <w:t>８－１</w:t>
      </w:r>
      <w:bookmarkEnd w:id="2"/>
    </w:p>
    <w:p w14:paraId="3FC428FD" w14:textId="77777777" w:rsidR="005E1FA1" w:rsidRPr="00F008F4" w:rsidRDefault="005E1FA1" w:rsidP="005E1FA1">
      <w:pPr>
        <w:autoSpaceDE w:val="0"/>
        <w:autoSpaceDN w:val="0"/>
        <w:adjustRightInd w:val="0"/>
        <w:spacing w:line="300" w:lineRule="exact"/>
        <w:jc w:val="right"/>
        <w:rPr>
          <w:rFonts w:ascii="ＭＳ Ｐゴシック" w:eastAsia="ＭＳ Ｐゴシック" w:hAnsi="ＭＳ Ｐゴシック" w:cs="ＭＳ ゴシック"/>
          <w:kern w:val="0"/>
          <w:sz w:val="24"/>
          <w:lang w:val="ja-JP"/>
        </w:rPr>
      </w:pPr>
      <w:r w:rsidRPr="00F008F4">
        <w:rPr>
          <w:rFonts w:ascii="ＭＳ Ｐゴシック" w:eastAsia="ＭＳ Ｐゴシック" w:hAnsi="ＭＳ Ｐゴシック" w:cs="ＭＳ ゴシック" w:hint="eastAsia"/>
          <w:kern w:val="0"/>
          <w:sz w:val="24"/>
          <w:lang w:val="ja-JP"/>
        </w:rPr>
        <w:t>（○○市）</w:t>
      </w:r>
    </w:p>
    <w:p w14:paraId="636559E9" w14:textId="77777777" w:rsidR="005E1FA1" w:rsidRPr="00721EEE" w:rsidRDefault="005E1FA1" w:rsidP="005E1FA1">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r w:rsidRPr="00721EEE">
        <w:rPr>
          <w:rFonts w:ascii="ＭＳ Ｐゴシック" w:eastAsia="ＭＳ Ｐゴシック" w:hAnsi="ＭＳ Ｐゴシック" w:cs="ＭＳ ゴシック" w:hint="eastAsia"/>
          <w:kern w:val="0"/>
          <w:sz w:val="24"/>
          <w:lang w:val="ja-JP"/>
        </w:rPr>
        <w:t>光</w:t>
      </w:r>
      <w:r>
        <w:rPr>
          <w:rFonts w:ascii="ＭＳ Ｐゴシック" w:eastAsia="ＭＳ Ｐゴシック" w:hAnsi="ＭＳ Ｐゴシック" w:cs="ＭＳ ゴシック" w:hint="eastAsia"/>
          <w:kern w:val="0"/>
          <w:sz w:val="24"/>
          <w:lang w:val="ja-JP"/>
        </w:rPr>
        <w:t>ファイバケーブル</w:t>
      </w:r>
      <w:r w:rsidRPr="00721EEE">
        <w:rPr>
          <w:rFonts w:ascii="ＭＳ Ｐゴシック" w:eastAsia="ＭＳ Ｐゴシック" w:hAnsi="ＭＳ Ｐゴシック" w:cs="ＭＳ ゴシック" w:hint="eastAsia"/>
          <w:kern w:val="0"/>
          <w:sz w:val="24"/>
          <w:lang w:val="ja-JP"/>
        </w:rPr>
        <w:t>の整備（使用）計画について</w:t>
      </w:r>
      <w:r w:rsidRPr="00F008F4">
        <w:rPr>
          <w:rFonts w:ascii="ＭＳ Ｐゴシック" w:eastAsia="ＭＳ Ｐゴシック" w:hAnsi="ＭＳ Ｐゴシック" w:cs="ＭＳ ゴシック" w:hint="eastAsia"/>
          <w:color w:val="FF0000"/>
          <w:kern w:val="0"/>
          <w:sz w:val="24"/>
          <w:lang w:val="ja-JP"/>
        </w:rPr>
        <w:t>（記載例）</w:t>
      </w:r>
    </w:p>
    <w:p w14:paraId="42371DFB" w14:textId="77777777" w:rsidR="005E1FA1" w:rsidRDefault="005E1FA1" w:rsidP="005E1FA1">
      <w:pPr>
        <w:autoSpaceDE w:val="0"/>
        <w:autoSpaceDN w:val="0"/>
        <w:adjustRightInd w:val="0"/>
        <w:spacing w:line="300" w:lineRule="exact"/>
        <w:jc w:val="center"/>
        <w:rPr>
          <w:rFonts w:ascii="ＭＳ Ｐゴシック" w:eastAsia="ＭＳ Ｐゴシック" w:hAnsi="ＭＳ Ｐゴシック" w:cs="ＭＳ ゴシック"/>
          <w:b/>
          <w:kern w:val="0"/>
          <w:sz w:val="24"/>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679"/>
        <w:gridCol w:w="855"/>
        <w:gridCol w:w="1247"/>
        <w:gridCol w:w="1112"/>
        <w:gridCol w:w="1807"/>
        <w:gridCol w:w="1094"/>
        <w:gridCol w:w="1306"/>
      </w:tblGrid>
      <w:tr w:rsidR="005E1FA1" w:rsidRPr="00721EEE" w14:paraId="555ADDAD" w14:textId="77777777" w:rsidTr="00931130">
        <w:tc>
          <w:tcPr>
            <w:tcW w:w="2315" w:type="dxa"/>
            <w:gridSpan w:val="2"/>
            <w:shd w:val="clear" w:color="auto" w:fill="auto"/>
          </w:tcPr>
          <w:p w14:paraId="5785F3F5"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szCs w:val="21"/>
                <w:lang w:val="ja-JP"/>
              </w:rPr>
              <w:br w:type="page"/>
            </w:r>
            <w:r w:rsidRPr="004E29DF">
              <w:rPr>
                <w:rFonts w:ascii="ＭＳ Ｐゴシック" w:eastAsia="ＭＳ Ｐゴシック" w:hAnsi="ＭＳ Ｐゴシック" w:cs="ＭＳ ゴシック" w:hint="eastAsia"/>
                <w:szCs w:val="21"/>
                <w:lang w:val="ja-JP"/>
              </w:rPr>
              <w:t>区間</w:t>
            </w:r>
          </w:p>
        </w:tc>
        <w:tc>
          <w:tcPr>
            <w:tcW w:w="855" w:type="dxa"/>
            <w:shd w:val="clear" w:color="auto" w:fill="auto"/>
          </w:tcPr>
          <w:p w14:paraId="48ECECAC"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全芯数</w:t>
            </w:r>
          </w:p>
        </w:tc>
        <w:tc>
          <w:tcPr>
            <w:tcW w:w="1247" w:type="dxa"/>
            <w:shd w:val="clear" w:color="auto" w:fill="auto"/>
          </w:tcPr>
          <w:p w14:paraId="44406730"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新設・更改芯</w:t>
            </w:r>
            <w:r w:rsidRPr="004E29DF">
              <w:rPr>
                <w:rFonts w:ascii="ＭＳ Ｐゴシック" w:eastAsia="ＭＳ Ｐゴシック" w:hAnsi="ＭＳ Ｐゴシック" w:cs="ＭＳ ゴシック" w:hint="eastAsia"/>
                <w:szCs w:val="21"/>
                <w:lang w:val="ja-JP"/>
              </w:rPr>
              <w:t>数</w:t>
            </w:r>
          </w:p>
        </w:tc>
        <w:tc>
          <w:tcPr>
            <w:tcW w:w="1112" w:type="dxa"/>
            <w:shd w:val="clear" w:color="auto" w:fill="auto"/>
          </w:tcPr>
          <w:p w14:paraId="75C37B12"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補助対象芯</w:t>
            </w:r>
            <w:r w:rsidRPr="004E29DF">
              <w:rPr>
                <w:rFonts w:ascii="ＭＳ Ｐゴシック" w:eastAsia="ＭＳ Ｐゴシック" w:hAnsi="ＭＳ Ｐゴシック" w:cs="ＭＳ ゴシック" w:hint="eastAsia"/>
                <w:szCs w:val="21"/>
                <w:lang w:val="ja-JP"/>
              </w:rPr>
              <w:t>数</w:t>
            </w:r>
            <w:r w:rsidRPr="00BE596C">
              <w:rPr>
                <w:rFonts w:ascii="ＭＳ Ｐゴシック" w:eastAsia="ＭＳ Ｐゴシック" w:hAnsi="ＭＳ Ｐゴシック" w:cs="ＭＳ ゴシック" w:hint="eastAsia"/>
                <w:szCs w:val="21"/>
                <w:vertAlign w:val="superscript"/>
                <w:lang w:val="ja-JP"/>
              </w:rPr>
              <w:t>※１</w:t>
            </w:r>
          </w:p>
        </w:tc>
        <w:tc>
          <w:tcPr>
            <w:tcW w:w="1807" w:type="dxa"/>
            <w:shd w:val="clear" w:color="auto" w:fill="auto"/>
          </w:tcPr>
          <w:p w14:paraId="67554B30" w14:textId="77777777" w:rsidR="005E1FA1" w:rsidRDefault="005E1FA1" w:rsidP="00931130">
            <w:pPr>
              <w:widowControl/>
              <w:jc w:val="center"/>
              <w:rPr>
                <w:rFonts w:ascii="ＭＳ Ｐゴシック" w:eastAsia="ＭＳ Ｐゴシック" w:hAnsi="ＭＳ Ｐゴシック" w:cs="ＭＳ ゴシック"/>
                <w:sz w:val="20"/>
                <w:szCs w:val="21"/>
                <w:lang w:val="ja-JP"/>
              </w:rPr>
            </w:pPr>
            <w:r w:rsidRPr="00BE596C">
              <w:rPr>
                <w:rFonts w:ascii="ＭＳ Ｐゴシック" w:eastAsia="ＭＳ Ｐゴシック" w:hAnsi="ＭＳ Ｐゴシック" w:cs="ＭＳ ゴシック" w:hint="eastAsia"/>
                <w:szCs w:val="21"/>
                <w:lang w:val="ja-JP"/>
              </w:rPr>
              <w:t>使用芯数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２</w:t>
            </w:r>
          </w:p>
          <w:p w14:paraId="4E324EC6"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 w:val="20"/>
                <w:szCs w:val="21"/>
                <w:lang w:val="ja-JP"/>
              </w:rPr>
              <w:t>/</w:t>
            </w:r>
            <w:r w:rsidRPr="00044BBF">
              <w:rPr>
                <w:rFonts w:ascii="ＭＳ Ｐゴシック" w:eastAsia="ＭＳ Ｐゴシック" w:hAnsi="ＭＳ Ｐゴシック" w:cs="ＭＳ ゴシック" w:hint="eastAsia"/>
                <w:sz w:val="16"/>
                <w:szCs w:val="21"/>
                <w:lang w:val="ja-JP"/>
              </w:rPr>
              <w:t>（うち既設活用芯数）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３</w:t>
            </w:r>
          </w:p>
        </w:tc>
        <w:tc>
          <w:tcPr>
            <w:tcW w:w="1094" w:type="dxa"/>
            <w:shd w:val="clear" w:color="auto" w:fill="auto"/>
          </w:tcPr>
          <w:p w14:paraId="7B04CFB4" w14:textId="77777777" w:rsidR="005E1FA1" w:rsidRPr="00BE596C" w:rsidRDefault="005E1FA1" w:rsidP="00931130">
            <w:pPr>
              <w:widowControl/>
              <w:jc w:val="center"/>
              <w:rPr>
                <w:rFonts w:ascii="ＭＳ Ｐゴシック" w:eastAsia="ＭＳ Ｐゴシック" w:hAnsi="ＭＳ Ｐゴシック" w:cs="ＭＳ ゴシック"/>
                <w:szCs w:val="21"/>
                <w:lang w:val="ja-JP"/>
              </w:rPr>
            </w:pPr>
            <w:r w:rsidRPr="00BE596C">
              <w:rPr>
                <w:rFonts w:ascii="ＭＳ Ｐゴシック" w:eastAsia="ＭＳ Ｐゴシック" w:hAnsi="ＭＳ Ｐゴシック" w:cs="ＭＳ ゴシック" w:hint="eastAsia"/>
                <w:szCs w:val="21"/>
                <w:lang w:val="ja-JP"/>
              </w:rPr>
              <w:t>余剰芯数</w:t>
            </w:r>
          </w:p>
          <w:p w14:paraId="02A11B10"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４</w:t>
            </w:r>
          </w:p>
        </w:tc>
        <w:tc>
          <w:tcPr>
            <w:tcW w:w="1306" w:type="dxa"/>
            <w:shd w:val="clear" w:color="auto" w:fill="auto"/>
          </w:tcPr>
          <w:p w14:paraId="7997F339"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備考</w:t>
            </w:r>
          </w:p>
        </w:tc>
      </w:tr>
      <w:tr w:rsidR="005E1FA1" w:rsidRPr="00721EEE" w14:paraId="5DCF9676" w14:textId="77777777" w:rsidTr="00931130">
        <w:tc>
          <w:tcPr>
            <w:tcW w:w="636" w:type="dxa"/>
            <w:shd w:val="clear" w:color="auto" w:fill="auto"/>
          </w:tcPr>
          <w:p w14:paraId="19F70C18"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（１）</w:t>
            </w:r>
          </w:p>
        </w:tc>
        <w:tc>
          <w:tcPr>
            <w:tcW w:w="1679" w:type="dxa"/>
            <w:shd w:val="clear" w:color="auto" w:fill="auto"/>
          </w:tcPr>
          <w:p w14:paraId="3597AAD1"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○○市</w:t>
            </w:r>
            <w:r>
              <w:rPr>
                <w:rFonts w:ascii="ＭＳ Ｐゴシック" w:eastAsia="ＭＳ Ｐゴシック" w:hAnsi="ＭＳ Ｐゴシック" w:cs="ＭＳ ゴシック" w:hint="eastAsia"/>
                <w:szCs w:val="21"/>
                <w:lang w:val="ja-JP"/>
              </w:rPr>
              <w:t>共聴施設受信点</w:t>
            </w:r>
            <w:r w:rsidRPr="00AE0D61">
              <w:rPr>
                <w:rFonts w:ascii="ＭＳ Ｐゴシック" w:eastAsia="ＭＳ Ｐゴシック" w:hAnsi="ＭＳ Ｐゴシック" w:cs="ＭＳ ゴシック" w:hint="eastAsia"/>
                <w:szCs w:val="21"/>
                <w:lang w:val="ja-JP"/>
              </w:rPr>
              <w:t>～01</w:t>
            </w:r>
          </w:p>
          <w:p w14:paraId="1680F350" w14:textId="77777777" w:rsidR="005E1FA1" w:rsidRPr="00AE0D6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6C03004D"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20</w:t>
            </w:r>
            <w:r w:rsidRPr="00AE0D61">
              <w:rPr>
                <w:rFonts w:ascii="ＭＳ Ｐゴシック" w:eastAsia="ＭＳ Ｐゴシック" w:hAnsi="ＭＳ Ｐゴシック" w:cs="ＭＳ ゴシック" w:hint="eastAsia"/>
                <w:szCs w:val="21"/>
                <w:lang w:val="ja-JP"/>
              </w:rPr>
              <w:t>芯</w:t>
            </w:r>
          </w:p>
          <w:p w14:paraId="4A2F8BA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5</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1D0E2F8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20</w:t>
            </w:r>
            <w:r w:rsidRPr="00AE0D61">
              <w:rPr>
                <w:rFonts w:ascii="ＭＳ Ｐゴシック" w:eastAsia="ＭＳ Ｐゴシック" w:hAnsi="ＭＳ Ｐゴシック" w:cs="ＭＳ ゴシック" w:hint="eastAsia"/>
                <w:szCs w:val="21"/>
                <w:lang w:val="ja-JP"/>
              </w:rPr>
              <w:t>芯</w:t>
            </w:r>
          </w:p>
          <w:p w14:paraId="444168E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5</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112" w:type="dxa"/>
            <w:shd w:val="clear" w:color="auto" w:fill="auto"/>
          </w:tcPr>
          <w:p w14:paraId="1C61C46D"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20</w:t>
            </w:r>
            <w:r w:rsidRPr="00AE0D61">
              <w:rPr>
                <w:rFonts w:ascii="ＭＳ Ｐゴシック" w:eastAsia="ＭＳ Ｐゴシック" w:hAnsi="ＭＳ Ｐゴシック" w:cs="ＭＳ ゴシック" w:hint="eastAsia"/>
                <w:szCs w:val="21"/>
                <w:lang w:val="ja-JP"/>
              </w:rPr>
              <w:t>芯</w:t>
            </w:r>
          </w:p>
          <w:p w14:paraId="6DB95C0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5</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807" w:type="dxa"/>
            <w:shd w:val="clear" w:color="auto" w:fill="auto"/>
          </w:tcPr>
          <w:p w14:paraId="7B0BFE29" w14:textId="77777777" w:rsidR="005E1FA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18</w:t>
            </w:r>
            <w:r w:rsidRPr="00AE0D61">
              <w:rPr>
                <w:rFonts w:ascii="ＭＳ Ｐゴシック" w:eastAsia="ＭＳ Ｐゴシック" w:hAnsi="ＭＳ Ｐゴシック" w:cs="ＭＳ ゴシック" w:hint="eastAsia"/>
                <w:szCs w:val="21"/>
                <w:lang w:val="ja-JP"/>
              </w:rPr>
              <w:t>芯</w:t>
            </w:r>
          </w:p>
          <w:p w14:paraId="16225CB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T）</w:t>
            </w:r>
          </w:p>
        </w:tc>
        <w:tc>
          <w:tcPr>
            <w:tcW w:w="1094" w:type="dxa"/>
            <w:shd w:val="clear" w:color="auto" w:fill="auto"/>
          </w:tcPr>
          <w:p w14:paraId="3F4B88A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芯</w:t>
            </w:r>
          </w:p>
          <w:p w14:paraId="4FC68D5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0F2A1E0D"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505D1B8D" w14:textId="77777777" w:rsidTr="00931130">
        <w:tc>
          <w:tcPr>
            <w:tcW w:w="636" w:type="dxa"/>
            <w:shd w:val="clear" w:color="auto" w:fill="auto"/>
          </w:tcPr>
          <w:p w14:paraId="7FCC207A"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（２）</w:t>
            </w:r>
          </w:p>
        </w:tc>
        <w:tc>
          <w:tcPr>
            <w:tcW w:w="1679" w:type="dxa"/>
            <w:shd w:val="clear" w:color="auto" w:fill="auto"/>
          </w:tcPr>
          <w:p w14:paraId="5506F2F0"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01～02</w:t>
            </w:r>
          </w:p>
          <w:p w14:paraId="06A2BC87" w14:textId="77777777" w:rsidR="005E1FA1" w:rsidRPr="00AE0D6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2C274AA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16</w:t>
            </w:r>
            <w:r w:rsidRPr="00AE0D61">
              <w:rPr>
                <w:rFonts w:ascii="ＭＳ Ｐゴシック" w:eastAsia="ＭＳ Ｐゴシック" w:hAnsi="ＭＳ Ｐゴシック" w:cs="ＭＳ ゴシック" w:hint="eastAsia"/>
                <w:szCs w:val="21"/>
                <w:lang w:val="ja-JP"/>
              </w:rPr>
              <w:t>芯</w:t>
            </w:r>
          </w:p>
          <w:p w14:paraId="7A66D62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56339ECB"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0芯</w:t>
            </w:r>
          </w:p>
          <w:p w14:paraId="155FA3C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（0Ｔ）</w:t>
            </w:r>
          </w:p>
        </w:tc>
        <w:tc>
          <w:tcPr>
            <w:tcW w:w="1112" w:type="dxa"/>
            <w:shd w:val="clear" w:color="auto" w:fill="auto"/>
          </w:tcPr>
          <w:p w14:paraId="111B789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0芯</w:t>
            </w:r>
          </w:p>
          <w:p w14:paraId="65EEFF0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（0T）</w:t>
            </w:r>
          </w:p>
        </w:tc>
        <w:tc>
          <w:tcPr>
            <w:tcW w:w="1807" w:type="dxa"/>
            <w:shd w:val="clear" w:color="auto" w:fill="auto"/>
          </w:tcPr>
          <w:p w14:paraId="1CBA3072" w14:textId="77777777" w:rsidR="005E1FA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14</w:t>
            </w:r>
            <w:r w:rsidRPr="00AE0D61">
              <w:rPr>
                <w:rFonts w:ascii="ＭＳ Ｐゴシック" w:eastAsia="ＭＳ Ｐゴシック" w:hAnsi="ＭＳ Ｐゴシック" w:cs="ＭＳ ゴシック" w:hint="eastAsia"/>
                <w:szCs w:val="21"/>
                <w:lang w:val="ja-JP"/>
              </w:rPr>
              <w:t>芯</w:t>
            </w:r>
          </w:p>
          <w:p w14:paraId="2DE13FC9"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3</w:t>
            </w:r>
            <w:r w:rsidRPr="00AE0D61">
              <w:rPr>
                <w:rFonts w:ascii="ＭＳ Ｐゴシック" w:eastAsia="ＭＳ Ｐゴシック" w:hAnsi="ＭＳ Ｐゴシック" w:cs="ＭＳ ゴシック" w:hint="eastAsia"/>
                <w:szCs w:val="21"/>
                <w:lang w:val="ja-JP"/>
              </w:rPr>
              <w:t>T）</w:t>
            </w:r>
          </w:p>
          <w:p w14:paraId="3558C89A"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/2芯</w:t>
            </w:r>
          </w:p>
        </w:tc>
        <w:tc>
          <w:tcPr>
            <w:tcW w:w="1094" w:type="dxa"/>
            <w:shd w:val="clear" w:color="auto" w:fill="auto"/>
          </w:tcPr>
          <w:p w14:paraId="2A1499D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芯</w:t>
            </w:r>
          </w:p>
          <w:p w14:paraId="735E4AB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0364E2CA"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6570A89D" w14:textId="77777777" w:rsidTr="00931130">
        <w:tc>
          <w:tcPr>
            <w:tcW w:w="636" w:type="dxa"/>
            <w:shd w:val="clear" w:color="auto" w:fill="auto"/>
          </w:tcPr>
          <w:p w14:paraId="1EF6C498"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7BE0C2EC"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5" w:type="dxa"/>
            <w:shd w:val="clear" w:color="auto" w:fill="auto"/>
          </w:tcPr>
          <w:p w14:paraId="78A2D16A"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47" w:type="dxa"/>
            <w:shd w:val="clear" w:color="auto" w:fill="auto"/>
          </w:tcPr>
          <w:p w14:paraId="1948CF1D"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12" w:type="dxa"/>
            <w:shd w:val="clear" w:color="auto" w:fill="auto"/>
          </w:tcPr>
          <w:p w14:paraId="193E4BE7"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807" w:type="dxa"/>
            <w:shd w:val="clear" w:color="auto" w:fill="auto"/>
          </w:tcPr>
          <w:p w14:paraId="05F29186"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094" w:type="dxa"/>
            <w:shd w:val="clear" w:color="auto" w:fill="auto"/>
          </w:tcPr>
          <w:p w14:paraId="45C5626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306" w:type="dxa"/>
            <w:shd w:val="clear" w:color="auto" w:fill="auto"/>
          </w:tcPr>
          <w:p w14:paraId="405DB189"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345E9C17" w14:textId="77777777" w:rsidTr="00931130">
        <w:tc>
          <w:tcPr>
            <w:tcW w:w="636" w:type="dxa"/>
            <w:shd w:val="clear" w:color="auto" w:fill="auto"/>
          </w:tcPr>
          <w:p w14:paraId="2E0172B1"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0899BA1C"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01～</w:t>
            </w:r>
            <w:r>
              <w:rPr>
                <w:rFonts w:ascii="ＭＳ Ｐゴシック" w:eastAsia="ＭＳ Ｐゴシック" w:hAnsi="ＭＳ Ｐゴシック" w:cs="ＭＳ ゴシック" w:hint="eastAsia"/>
                <w:szCs w:val="21"/>
                <w:lang w:val="ja-JP"/>
              </w:rPr>
              <w:t>03</w:t>
            </w:r>
          </w:p>
          <w:p w14:paraId="0C85746E" w14:textId="77777777" w:rsidR="005E1FA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76D0528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4芯</w:t>
            </w:r>
          </w:p>
          <w:p w14:paraId="30FB42EA"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3242C946"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47305A18"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112" w:type="dxa"/>
            <w:shd w:val="clear" w:color="auto" w:fill="auto"/>
          </w:tcPr>
          <w:p w14:paraId="24FD387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216CF139"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807" w:type="dxa"/>
            <w:shd w:val="clear" w:color="auto" w:fill="auto"/>
          </w:tcPr>
          <w:p w14:paraId="6B6EDB1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16D7005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094" w:type="dxa"/>
            <w:shd w:val="clear" w:color="auto" w:fill="auto"/>
          </w:tcPr>
          <w:p w14:paraId="513478B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0</w:t>
            </w:r>
            <w:r w:rsidRPr="00AE0D61">
              <w:rPr>
                <w:rFonts w:ascii="ＭＳ Ｐゴシック" w:eastAsia="ＭＳ Ｐゴシック" w:hAnsi="ＭＳ Ｐゴシック" w:cs="ＭＳ ゴシック" w:hint="eastAsia"/>
                <w:szCs w:val="21"/>
                <w:lang w:val="ja-JP"/>
              </w:rPr>
              <w:t>芯</w:t>
            </w:r>
          </w:p>
          <w:p w14:paraId="6509163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28A74714"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75DBF1C6" w14:textId="77777777" w:rsidTr="00931130">
        <w:tc>
          <w:tcPr>
            <w:tcW w:w="636" w:type="dxa"/>
            <w:shd w:val="clear" w:color="auto" w:fill="auto"/>
          </w:tcPr>
          <w:p w14:paraId="2C96DF52"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330212C6"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5" w:type="dxa"/>
            <w:shd w:val="clear" w:color="auto" w:fill="auto"/>
          </w:tcPr>
          <w:p w14:paraId="7197026E"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47" w:type="dxa"/>
            <w:shd w:val="clear" w:color="auto" w:fill="auto"/>
          </w:tcPr>
          <w:p w14:paraId="49452142" w14:textId="77777777" w:rsidR="005E1FA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noProof/>
                <w:kern w:val="0"/>
                <w:sz w:val="24"/>
              </w:rPr>
              <mc:AlternateContent>
                <mc:Choice Requires="wps">
                  <w:drawing>
                    <wp:anchor distT="0" distB="0" distL="114300" distR="114300" simplePos="0" relativeHeight="251660288" behindDoc="0" locked="0" layoutInCell="1" allowOverlap="1" wp14:anchorId="5F1B90C0" wp14:editId="3F8D0C83">
                      <wp:simplePos x="0" y="0"/>
                      <wp:positionH relativeFrom="margin">
                        <wp:posOffset>704215</wp:posOffset>
                      </wp:positionH>
                      <wp:positionV relativeFrom="paragraph">
                        <wp:posOffset>167802</wp:posOffset>
                      </wp:positionV>
                      <wp:extent cx="2580005" cy="412750"/>
                      <wp:effectExtent l="0" t="0" r="10795" b="25400"/>
                      <wp:wrapNone/>
                      <wp:docPr id="2739" name="正方形/長方形 2739"/>
                      <wp:cNvGraphicFramePr/>
                      <a:graphic xmlns:a="http://schemas.openxmlformats.org/drawingml/2006/main">
                        <a:graphicData uri="http://schemas.microsoft.com/office/word/2010/wordprocessingShape">
                          <wps:wsp>
                            <wps:cNvSpPr/>
                            <wps:spPr>
                              <a:xfrm>
                                <a:off x="0" y="0"/>
                                <a:ext cx="2580005" cy="412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742CD" id="正方形/長方形 2739" o:spid="_x0000_s1026" style="position:absolute;left:0;text-align:left;margin-left:55.45pt;margin-top:13.2pt;width:203.15pt;height: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" filled="f" strokecolor="red" strokeweight="2pt">
                      <w10:wrap anchorx="margin"/>
                    </v:rect>
                  </w:pict>
                </mc:Fallback>
              </mc:AlternateContent>
            </w:r>
            <w:r w:rsidRPr="00AE0D61">
              <w:rPr>
                <w:rFonts w:ascii="ＭＳ Ｐゴシック" w:eastAsia="ＭＳ Ｐゴシック" w:hAnsi="ＭＳ Ｐゴシック" w:cs="ＭＳ ゴシック" w:hint="eastAsia"/>
                <w:szCs w:val="21"/>
                <w:lang w:val="ja-JP"/>
              </w:rPr>
              <w:t>・・・</w:t>
            </w:r>
          </w:p>
        </w:tc>
        <w:tc>
          <w:tcPr>
            <w:tcW w:w="1112" w:type="dxa"/>
            <w:shd w:val="clear" w:color="auto" w:fill="auto"/>
          </w:tcPr>
          <w:p w14:paraId="7C19BF02"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807" w:type="dxa"/>
            <w:shd w:val="clear" w:color="auto" w:fill="auto"/>
          </w:tcPr>
          <w:p w14:paraId="02C1AE5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noProof/>
                <w:kern w:val="0"/>
                <w:sz w:val="24"/>
              </w:rPr>
              <mc:AlternateContent>
                <mc:Choice Requires="wps">
                  <w:drawing>
                    <wp:anchor distT="0" distB="0" distL="114300" distR="114300" simplePos="0" relativeHeight="251661312" behindDoc="0" locked="0" layoutInCell="1" allowOverlap="1" wp14:anchorId="2125D39C" wp14:editId="4333CF3B">
                      <wp:simplePos x="0" y="0"/>
                      <wp:positionH relativeFrom="column">
                        <wp:posOffset>-39370</wp:posOffset>
                      </wp:positionH>
                      <wp:positionV relativeFrom="paragraph">
                        <wp:posOffset>136052</wp:posOffset>
                      </wp:positionV>
                      <wp:extent cx="565785" cy="381635"/>
                      <wp:effectExtent l="0" t="0" r="0" b="0"/>
                      <wp:wrapNone/>
                      <wp:docPr id="2740" name="正方形/長方形 2740"/>
                      <wp:cNvGraphicFramePr/>
                      <a:graphic xmlns:a="http://schemas.openxmlformats.org/drawingml/2006/main">
                        <a:graphicData uri="http://schemas.microsoft.com/office/word/2010/wordprocessingShape">
                          <wps:wsp>
                            <wps:cNvSpPr/>
                            <wps:spPr>
                              <a:xfrm>
                                <a:off x="0" y="0"/>
                                <a:ext cx="56578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4B7D2"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5D39C" id="正方形/長方形 2740" o:spid="_x0000_s1027" style="position:absolute;left:0;text-align:left;margin-left:-3.1pt;margin-top:10.7pt;width:44.5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" filled="f" stroked="f" strokeweight="2pt">
                      <v:textbox>
                        <w:txbxContent>
                          <w:p w14:paraId="1864B7D2"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v:textbox>
                    </v:rect>
                  </w:pict>
                </mc:Fallback>
              </mc:AlternateContent>
            </w:r>
            <w:r w:rsidRPr="00AE0D61">
              <w:rPr>
                <w:rFonts w:ascii="ＭＳ Ｐゴシック" w:eastAsia="ＭＳ Ｐゴシック" w:hAnsi="ＭＳ Ｐゴシック" w:cs="ＭＳ ゴシック" w:hint="eastAsia"/>
                <w:szCs w:val="21"/>
                <w:lang w:val="ja-JP"/>
              </w:rPr>
              <w:t>・・・</w:t>
            </w:r>
          </w:p>
        </w:tc>
        <w:tc>
          <w:tcPr>
            <w:tcW w:w="1094" w:type="dxa"/>
            <w:shd w:val="clear" w:color="auto" w:fill="auto"/>
          </w:tcPr>
          <w:p w14:paraId="5B4AB1F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306" w:type="dxa"/>
            <w:shd w:val="clear" w:color="auto" w:fill="auto"/>
          </w:tcPr>
          <w:p w14:paraId="5B9B74C8"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6BA74F15" w14:textId="77777777" w:rsidTr="00931130">
        <w:tc>
          <w:tcPr>
            <w:tcW w:w="636" w:type="dxa"/>
            <w:shd w:val="clear" w:color="auto" w:fill="auto"/>
          </w:tcPr>
          <w:p w14:paraId="11D71FF6"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04F1CA8E"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03</w:t>
            </w: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04</w:t>
            </w:r>
          </w:p>
          <w:p w14:paraId="4AF4672D" w14:textId="77777777" w:rsidR="005E1FA1" w:rsidRPr="00AE0D6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1D270F0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7E7845A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6715D84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4C174BA6"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112" w:type="dxa"/>
            <w:shd w:val="clear" w:color="auto" w:fill="auto"/>
          </w:tcPr>
          <w:p w14:paraId="34BE050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78D4DD8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807" w:type="dxa"/>
            <w:shd w:val="clear" w:color="auto" w:fill="auto"/>
          </w:tcPr>
          <w:p w14:paraId="1944408B"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noProof/>
                <w:kern w:val="0"/>
                <w:sz w:val="24"/>
              </w:rPr>
              <mc:AlternateContent>
                <mc:Choice Requires="wps">
                  <w:drawing>
                    <wp:anchor distT="0" distB="0" distL="114300" distR="114300" simplePos="0" relativeHeight="251672576" behindDoc="0" locked="0" layoutInCell="1" allowOverlap="1" wp14:anchorId="35A1CFD1" wp14:editId="1BAE6669">
                      <wp:simplePos x="0" y="0"/>
                      <wp:positionH relativeFrom="column">
                        <wp:posOffset>895970</wp:posOffset>
                      </wp:positionH>
                      <wp:positionV relativeFrom="paragraph">
                        <wp:posOffset>-54595</wp:posOffset>
                      </wp:positionV>
                      <wp:extent cx="565785" cy="381635"/>
                      <wp:effectExtent l="0" t="0" r="0" b="0"/>
                      <wp:wrapNone/>
                      <wp:docPr id="2748" name="正方形/長方形 2748"/>
                      <wp:cNvGraphicFramePr/>
                      <a:graphic xmlns:a="http://schemas.openxmlformats.org/drawingml/2006/main">
                        <a:graphicData uri="http://schemas.microsoft.com/office/word/2010/wordprocessingShape">
                          <wps:wsp>
                            <wps:cNvSpPr/>
                            <wps:spPr>
                              <a:xfrm>
                                <a:off x="0" y="0"/>
                                <a:ext cx="56578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A6C50"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CFD1" id="正方形/長方形 2748" o:spid="_x0000_s1028" style="position:absolute;left:0;text-align:left;margin-left:70.55pt;margin-top:-4.3pt;width:44.55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" filled="f" stroked="f" strokeweight="2pt">
                      <v:textbox>
                        <w:txbxContent>
                          <w:p w14:paraId="182A6C50"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v:textbox>
                    </v:rect>
                  </w:pict>
                </mc:Fallback>
              </mc:AlternateContent>
            </w:r>
            <w:r w:rsidRPr="00AE0D61">
              <w:rPr>
                <w:rFonts w:ascii="ＭＳ Ｐゴシック" w:eastAsia="ＭＳ Ｐゴシック" w:hAnsi="ＭＳ Ｐゴシック" w:cs="ＭＳ ゴシック" w:hint="eastAsia"/>
                <w:szCs w:val="21"/>
                <w:lang w:val="ja-JP"/>
              </w:rPr>
              <w:t>2芯</w:t>
            </w:r>
          </w:p>
          <w:p w14:paraId="6A6CD18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（0T</w:t>
            </w:r>
            <w:r w:rsidRPr="00AE0D61">
              <w:rPr>
                <w:rFonts w:ascii="ＭＳ Ｐゴシック" w:eastAsia="ＭＳ Ｐゴシック" w:hAnsi="ＭＳ Ｐゴシック" w:cs="ＭＳ ゴシック"/>
                <w:szCs w:val="21"/>
                <w:lang w:val="ja-JP"/>
              </w:rPr>
              <w:t>）</w:t>
            </w:r>
          </w:p>
        </w:tc>
        <w:tc>
          <w:tcPr>
            <w:tcW w:w="1094" w:type="dxa"/>
            <w:shd w:val="clear" w:color="auto" w:fill="auto"/>
          </w:tcPr>
          <w:p w14:paraId="6BB05C9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2芯</w:t>
            </w:r>
          </w:p>
          <w:p w14:paraId="67DC566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0AEAC57F"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10035F7E" w14:textId="77777777" w:rsidTr="00931130">
        <w:tc>
          <w:tcPr>
            <w:tcW w:w="636" w:type="dxa"/>
            <w:shd w:val="clear" w:color="auto" w:fill="auto"/>
          </w:tcPr>
          <w:p w14:paraId="0C91D071"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50F6439C"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p w14:paraId="128C993B"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36DF32F1"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2BB21E78"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6B47B00B"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383976A8"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c>
          <w:tcPr>
            <w:tcW w:w="855" w:type="dxa"/>
            <w:shd w:val="clear" w:color="auto" w:fill="auto"/>
          </w:tcPr>
          <w:p w14:paraId="0F89CAC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47" w:type="dxa"/>
            <w:shd w:val="clear" w:color="auto" w:fill="auto"/>
          </w:tcPr>
          <w:p w14:paraId="3435BDB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12" w:type="dxa"/>
            <w:shd w:val="clear" w:color="auto" w:fill="auto"/>
          </w:tcPr>
          <w:p w14:paraId="0CBAF10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807" w:type="dxa"/>
            <w:shd w:val="clear" w:color="auto" w:fill="auto"/>
          </w:tcPr>
          <w:p w14:paraId="7ABCE564"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p w14:paraId="3BB91D59" w14:textId="77777777" w:rsidR="005E1FA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noProof/>
                <w:szCs w:val="21"/>
              </w:rPr>
              <mc:AlternateContent>
                <mc:Choice Requires="wps">
                  <w:drawing>
                    <wp:anchor distT="0" distB="0" distL="114300" distR="114300" simplePos="0" relativeHeight="251659264" behindDoc="0" locked="0" layoutInCell="1" allowOverlap="1" wp14:anchorId="0C9B89B0" wp14:editId="45FDD99D">
                      <wp:simplePos x="0" y="0"/>
                      <wp:positionH relativeFrom="column">
                        <wp:posOffset>-281718</wp:posOffset>
                      </wp:positionH>
                      <wp:positionV relativeFrom="paragraph">
                        <wp:posOffset>177313</wp:posOffset>
                      </wp:positionV>
                      <wp:extent cx="2699385" cy="723900"/>
                      <wp:effectExtent l="0" t="323850" r="24765" b="19050"/>
                      <wp:wrapNone/>
                      <wp:docPr id="2721" name="線吹き出し 1 (枠付き) 2721"/>
                      <wp:cNvGraphicFramePr/>
                      <a:graphic xmlns:a="http://schemas.openxmlformats.org/drawingml/2006/main">
                        <a:graphicData uri="http://schemas.microsoft.com/office/word/2010/wordprocessingShape">
                          <wps:wsp>
                            <wps:cNvSpPr/>
                            <wps:spPr>
                              <a:xfrm>
                                <a:off x="0" y="0"/>
                                <a:ext cx="2699385" cy="723900"/>
                              </a:xfrm>
                              <a:prstGeom prst="borderCallout1">
                                <a:avLst>
                                  <a:gd name="adj1" fmla="val -717"/>
                                  <a:gd name="adj2" fmla="val 63715"/>
                                  <a:gd name="adj3" fmla="val -40663"/>
                                  <a:gd name="adj4" fmla="val 40554"/>
                                </a:avLst>
                              </a:prstGeom>
                              <a:solidFill>
                                <a:schemeClr val="bg1"/>
                              </a:solidFill>
                              <a:ln>
                                <a:solidFill>
                                  <a:srgbClr val="0000FF"/>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7C32FC94"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4B10ABE2" w14:textId="77777777" w:rsidR="005E1FA1" w:rsidRDefault="005E1FA1" w:rsidP="005E1FA1">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(1)</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全4</w:t>
                                  </w:r>
                                  <w:r w:rsidRPr="00BE596C">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（１</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）を新設し、補助事業</w:t>
                                  </w:r>
                                  <w:r>
                                    <w:rPr>
                                      <w:rFonts w:ascii="メイリオ" w:eastAsia="メイリオ" w:hAnsi="メイリオ" w:cs="メイリオ"/>
                                      <w:color w:val="0000FF"/>
                                      <w:sz w:val="18"/>
                                    </w:rPr>
                                    <w:t>で</w:t>
                                  </w:r>
                                  <w:r>
                                    <w:rPr>
                                      <w:rFonts w:ascii="メイリオ" w:eastAsia="メイリオ" w:hAnsi="メイリオ" w:cs="メイリオ" w:hint="eastAsia"/>
                                      <w:color w:val="0000FF"/>
                                      <w:sz w:val="18"/>
                                    </w:rPr>
                                    <w:t>のみ</w:t>
                                  </w:r>
                                  <w:r>
                                    <w:rPr>
                                      <w:rFonts w:ascii="メイリオ" w:eastAsia="メイリオ" w:hAnsi="メイリオ" w:cs="メイリオ"/>
                                      <w:color w:val="0000FF"/>
                                      <w:sz w:val="18"/>
                                    </w:rPr>
                                    <w:t>使用</w:t>
                                  </w:r>
                                </w:p>
                                <w:p w14:paraId="599EC927" w14:textId="77777777" w:rsidR="005E1FA1" w:rsidRDefault="005E1FA1" w:rsidP="005E1FA1">
                                  <w:pPr>
                                    <w:snapToGrid w:val="0"/>
                                    <w:spacing w:line="220" w:lineRule="exact"/>
                                    <w:jc w:val="left"/>
                                    <w:rPr>
                                      <w:rFonts w:ascii="メイリオ" w:eastAsia="メイリオ" w:hAnsi="メイリオ" w:cs="メイリオ"/>
                                      <w:color w:val="0000FF"/>
                                      <w:sz w:val="18"/>
                                    </w:rPr>
                                  </w:pPr>
                                </w:p>
                                <w:p w14:paraId="3B97C505"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p w14:paraId="486E2137" w14:textId="77777777" w:rsidR="005E1FA1" w:rsidRPr="00BE596C"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B89B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721" o:spid="_x0000_s1029" type="#_x0000_t47" style="position:absolute;left:0;text-align:left;margin-left:-22.2pt;margin-top:13.95pt;width:212.5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" adj="8760,-8783,13762,-155" fillcolor="white [3212]" strokecolor="blue" strokeweight="2pt">
                      <v:stroke startarrow="block"/>
                      <v:textbox inset="0,0,0,0">
                        <w:txbxContent>
                          <w:p w14:paraId="7C32FC94"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4B10ABE2" w14:textId="77777777" w:rsidR="005E1FA1" w:rsidRDefault="005E1FA1" w:rsidP="005E1FA1">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(1)</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全4</w:t>
                            </w:r>
                            <w:r w:rsidRPr="00BE596C">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（１</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）を新設し、補助事業</w:t>
                            </w:r>
                            <w:r>
                              <w:rPr>
                                <w:rFonts w:ascii="メイリオ" w:eastAsia="メイリオ" w:hAnsi="メイリオ" w:cs="メイリオ"/>
                                <w:color w:val="0000FF"/>
                                <w:sz w:val="18"/>
                              </w:rPr>
                              <w:t>で</w:t>
                            </w:r>
                            <w:r>
                              <w:rPr>
                                <w:rFonts w:ascii="メイリオ" w:eastAsia="メイリオ" w:hAnsi="メイリオ" w:cs="メイリオ" w:hint="eastAsia"/>
                                <w:color w:val="0000FF"/>
                                <w:sz w:val="18"/>
                              </w:rPr>
                              <w:t>のみ</w:t>
                            </w:r>
                            <w:r>
                              <w:rPr>
                                <w:rFonts w:ascii="メイリオ" w:eastAsia="メイリオ" w:hAnsi="メイリオ" w:cs="メイリオ"/>
                                <w:color w:val="0000FF"/>
                                <w:sz w:val="18"/>
                              </w:rPr>
                              <w:t>使用</w:t>
                            </w:r>
                          </w:p>
                          <w:p w14:paraId="599EC927" w14:textId="77777777" w:rsidR="005E1FA1" w:rsidRDefault="005E1FA1" w:rsidP="005E1FA1">
                            <w:pPr>
                              <w:snapToGrid w:val="0"/>
                              <w:spacing w:line="220" w:lineRule="exact"/>
                              <w:jc w:val="left"/>
                              <w:rPr>
                                <w:rFonts w:ascii="メイリオ" w:eastAsia="メイリオ" w:hAnsi="メイリオ" w:cs="メイリオ"/>
                                <w:color w:val="0000FF"/>
                                <w:sz w:val="18"/>
                              </w:rPr>
                            </w:pPr>
                          </w:p>
                          <w:p w14:paraId="3B97C505"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p w14:paraId="486E2137" w14:textId="77777777" w:rsidR="005E1FA1" w:rsidRPr="00BE596C"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txbxContent>
                      </v:textbox>
                    </v:shape>
                  </w:pict>
                </mc:Fallback>
              </mc:AlternateContent>
            </w:r>
          </w:p>
          <w:p w14:paraId="47A7A816"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05E83C2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p>
        </w:tc>
        <w:tc>
          <w:tcPr>
            <w:tcW w:w="1094" w:type="dxa"/>
            <w:shd w:val="clear" w:color="auto" w:fill="auto"/>
          </w:tcPr>
          <w:p w14:paraId="39581D5A"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306" w:type="dxa"/>
            <w:shd w:val="clear" w:color="auto" w:fill="auto"/>
          </w:tcPr>
          <w:p w14:paraId="046ACB3C"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309B32EC" w14:textId="77777777" w:rsidTr="00931130">
        <w:tc>
          <w:tcPr>
            <w:tcW w:w="636" w:type="dxa"/>
            <w:shd w:val="clear" w:color="auto" w:fill="auto"/>
          </w:tcPr>
          <w:p w14:paraId="6C731C11"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1708BA54"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イ</w:t>
            </w: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06</w:t>
            </w:r>
          </w:p>
          <w:p w14:paraId="44E0EF9F" w14:textId="77777777" w:rsidR="005E1FA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04558F1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12</w:t>
            </w:r>
            <w:r w:rsidRPr="00AE0D61">
              <w:rPr>
                <w:rFonts w:ascii="ＭＳ Ｐゴシック" w:eastAsia="ＭＳ Ｐゴシック" w:hAnsi="ＭＳ Ｐゴシック" w:cs="ＭＳ ゴシック" w:hint="eastAsia"/>
                <w:szCs w:val="21"/>
                <w:lang w:val="ja-JP"/>
              </w:rPr>
              <w:t>芯</w:t>
            </w:r>
          </w:p>
          <w:p w14:paraId="615E2CA8"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3</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74E40CA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12</w:t>
            </w:r>
            <w:r w:rsidRPr="00AE0D61">
              <w:rPr>
                <w:rFonts w:ascii="ＭＳ Ｐゴシック" w:eastAsia="ＭＳ Ｐゴシック" w:hAnsi="ＭＳ Ｐゴシック" w:cs="ＭＳ ゴシック" w:hint="eastAsia"/>
                <w:szCs w:val="21"/>
                <w:lang w:val="ja-JP"/>
              </w:rPr>
              <w:t>芯</w:t>
            </w:r>
          </w:p>
          <w:p w14:paraId="6BC785BD"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3</w:t>
            </w:r>
            <w:r w:rsidRPr="00AE0D61">
              <w:rPr>
                <w:rFonts w:ascii="ＭＳ Ｐゴシック" w:eastAsia="ＭＳ Ｐゴシック" w:hAnsi="ＭＳ Ｐゴシック" w:cs="ＭＳ ゴシック" w:hint="eastAsia"/>
                <w:szCs w:val="21"/>
                <w:lang w:val="ja-JP"/>
              </w:rPr>
              <w:t>Ｔ）</w:t>
            </w:r>
          </w:p>
        </w:tc>
        <w:tc>
          <w:tcPr>
            <w:tcW w:w="1112" w:type="dxa"/>
            <w:shd w:val="clear" w:color="auto" w:fill="auto"/>
          </w:tcPr>
          <w:p w14:paraId="6062A0B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12</w:t>
            </w:r>
            <w:r w:rsidRPr="00AE0D61">
              <w:rPr>
                <w:rFonts w:ascii="ＭＳ Ｐゴシック" w:eastAsia="ＭＳ Ｐゴシック" w:hAnsi="ＭＳ Ｐゴシック" w:cs="ＭＳ ゴシック" w:hint="eastAsia"/>
                <w:szCs w:val="21"/>
                <w:lang w:val="ja-JP"/>
              </w:rPr>
              <w:t>芯</w:t>
            </w:r>
          </w:p>
          <w:p w14:paraId="42BC6C77"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3</w:t>
            </w:r>
            <w:r w:rsidRPr="00AE0D61">
              <w:rPr>
                <w:rFonts w:ascii="ＭＳ Ｐゴシック" w:eastAsia="ＭＳ Ｐゴシック" w:hAnsi="ＭＳ Ｐゴシック" w:cs="ＭＳ ゴシック" w:hint="eastAsia"/>
                <w:szCs w:val="21"/>
                <w:lang w:val="ja-JP"/>
              </w:rPr>
              <w:t>Ｔ）</w:t>
            </w:r>
          </w:p>
        </w:tc>
        <w:tc>
          <w:tcPr>
            <w:tcW w:w="1807" w:type="dxa"/>
            <w:shd w:val="clear" w:color="auto" w:fill="auto"/>
          </w:tcPr>
          <w:p w14:paraId="5199DEDB"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10</w:t>
            </w:r>
            <w:r w:rsidRPr="00AE0D61">
              <w:rPr>
                <w:rFonts w:ascii="ＭＳ Ｐゴシック" w:eastAsia="ＭＳ Ｐゴシック" w:hAnsi="ＭＳ Ｐゴシック" w:cs="ＭＳ ゴシック" w:hint="eastAsia"/>
                <w:szCs w:val="21"/>
                <w:lang w:val="ja-JP"/>
              </w:rPr>
              <w:t>芯</w:t>
            </w:r>
          </w:p>
          <w:p w14:paraId="1707584B"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094" w:type="dxa"/>
            <w:shd w:val="clear" w:color="auto" w:fill="auto"/>
          </w:tcPr>
          <w:p w14:paraId="0FD2FBD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2芯</w:t>
            </w:r>
          </w:p>
          <w:p w14:paraId="2C13D1E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0F685540"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0C944A97" w14:textId="77777777" w:rsidTr="00931130">
        <w:tc>
          <w:tcPr>
            <w:tcW w:w="636" w:type="dxa"/>
            <w:shd w:val="clear" w:color="auto" w:fill="auto"/>
          </w:tcPr>
          <w:p w14:paraId="4CFD43D4"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2B1FE96B"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5" w:type="dxa"/>
            <w:shd w:val="clear" w:color="auto" w:fill="auto"/>
          </w:tcPr>
          <w:p w14:paraId="024A79B4"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47" w:type="dxa"/>
            <w:shd w:val="clear" w:color="auto" w:fill="auto"/>
          </w:tcPr>
          <w:p w14:paraId="7E2B9AF8"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12" w:type="dxa"/>
            <w:shd w:val="clear" w:color="auto" w:fill="auto"/>
          </w:tcPr>
          <w:p w14:paraId="69E51F38"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807" w:type="dxa"/>
            <w:shd w:val="clear" w:color="auto" w:fill="auto"/>
          </w:tcPr>
          <w:p w14:paraId="15EB9351"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094" w:type="dxa"/>
            <w:shd w:val="clear" w:color="auto" w:fill="auto"/>
          </w:tcPr>
          <w:p w14:paraId="097F5A7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306" w:type="dxa"/>
            <w:shd w:val="clear" w:color="auto" w:fill="auto"/>
          </w:tcPr>
          <w:p w14:paraId="75BDC750"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bl>
    <w:p w14:paraId="2FFE4684" w14:textId="77777777" w:rsidR="005E1FA1" w:rsidRDefault="005E1FA1" w:rsidP="005E1FA1">
      <w:pPr>
        <w:widowControl/>
        <w:jc w:val="left"/>
        <w:rPr>
          <w:rFonts w:ascii="ＭＳ Ｐゴシック" w:eastAsia="ＭＳ Ｐゴシック" w:hAnsi="ＭＳ Ｐゴシック" w:cs="ＭＳ ゴシック"/>
          <w:kern w:val="0"/>
          <w:szCs w:val="21"/>
          <w:lang w:val="ja-JP"/>
        </w:rPr>
      </w:pPr>
    </w:p>
    <w:p w14:paraId="48E4109E" w14:textId="77777777" w:rsidR="005E1FA1" w:rsidRPr="00F008F4" w:rsidRDefault="005E1FA1" w:rsidP="005E1FA1">
      <w:pPr>
        <w:widowControl/>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【定義】</w:t>
      </w:r>
    </w:p>
    <w:p w14:paraId="705E4EFE"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szCs w:val="21"/>
          <w:vertAlign w:val="superscript"/>
          <w:lang w:val="ja-JP"/>
        </w:rPr>
        <w:t>※１</w:t>
      </w:r>
      <w:r w:rsidRPr="00F008F4">
        <w:rPr>
          <w:rFonts w:ascii="ＭＳ Ｐゴシック" w:eastAsia="ＭＳ Ｐゴシック" w:hAnsi="ＭＳ Ｐゴシック" w:cs="ＭＳ ゴシック" w:hint="eastAsia"/>
          <w:color w:val="FF0000"/>
          <w:kern w:val="0"/>
          <w:szCs w:val="21"/>
          <w:lang w:val="ja-JP"/>
        </w:rPr>
        <w:t>「補助対象芯数」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：「補助対象とする芯数」を記載。</w:t>
      </w:r>
    </w:p>
    <w:p w14:paraId="6D095F0E"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szCs w:val="21"/>
          <w:vertAlign w:val="superscript"/>
          <w:lang w:val="ja-JP"/>
        </w:rPr>
        <w:t>※２</w:t>
      </w:r>
      <w:r w:rsidRPr="00F008F4">
        <w:rPr>
          <w:rFonts w:ascii="ＭＳ Ｐゴシック" w:eastAsia="ＭＳ Ｐゴシック" w:hAnsi="ＭＳ Ｐゴシック" w:cs="ＭＳ ゴシック" w:hint="eastAsia"/>
          <w:color w:val="FF0000"/>
          <w:kern w:val="0"/>
          <w:szCs w:val="21"/>
          <w:lang w:val="ja-JP"/>
        </w:rPr>
        <w:t>「使用芯数」</w:t>
      </w:r>
      <w:r w:rsidRPr="00F008F4">
        <w:rPr>
          <w:rFonts w:ascii="ＭＳ Ｐゴシック" w:eastAsia="ＭＳ Ｐゴシック" w:hAnsi="ＭＳ Ｐゴシック" w:cs="ＭＳ ゴシック"/>
          <w:color w:val="FF0000"/>
          <w:kern w:val="0"/>
          <w:szCs w:val="21"/>
          <w:lang w:val="ja-JP"/>
        </w:rPr>
        <w:tab/>
        <w:t xml:space="preserve"> </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：「補助事業で使用する芯数」を記載。</w:t>
      </w:r>
    </w:p>
    <w:p w14:paraId="1B9094CC" w14:textId="77777777" w:rsidR="005E1FA1" w:rsidRPr="00F008F4" w:rsidRDefault="005E1FA1" w:rsidP="005E1FA1">
      <w:pPr>
        <w:widowControl/>
        <w:ind w:leftChars="1200" w:left="2730"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　整備したテープを「使用」としてカウントする場合は、全部の芯線（テープ）が使用されることが原則。</w:t>
      </w:r>
    </w:p>
    <w:p w14:paraId="14A92191" w14:textId="77777777" w:rsidR="005E1FA1" w:rsidRPr="00F008F4" w:rsidRDefault="005E1FA1" w:rsidP="005E1FA1">
      <w:pPr>
        <w:widowControl/>
        <w:ind w:leftChars="100" w:left="2520" w:hangingChars="1100" w:hanging="23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szCs w:val="21"/>
          <w:vertAlign w:val="superscript"/>
          <w:lang w:val="ja-JP"/>
        </w:rPr>
        <w:t>※３</w:t>
      </w:r>
      <w:r w:rsidRPr="00F008F4">
        <w:rPr>
          <w:rFonts w:ascii="ＭＳ Ｐゴシック" w:eastAsia="ＭＳ Ｐゴシック" w:hAnsi="ＭＳ Ｐゴシック" w:cs="ＭＳ ゴシック" w:hint="eastAsia"/>
          <w:color w:val="FF0000"/>
          <w:kern w:val="0"/>
          <w:szCs w:val="21"/>
          <w:lang w:val="ja-JP"/>
        </w:rPr>
        <w:t>「既設</w:t>
      </w:r>
      <w:r w:rsidRPr="00F008F4">
        <w:rPr>
          <w:rFonts w:ascii="ＭＳ Ｐゴシック" w:eastAsia="ＭＳ Ｐゴシック" w:hAnsi="ＭＳ Ｐゴシック" w:cs="ＭＳ ゴシック"/>
          <w:color w:val="FF0000"/>
          <w:kern w:val="0"/>
          <w:szCs w:val="21"/>
          <w:lang w:val="ja-JP"/>
        </w:rPr>
        <w:t>活用</w:t>
      </w:r>
      <w:r w:rsidRPr="00F008F4">
        <w:rPr>
          <w:rFonts w:ascii="ＭＳ Ｐゴシック" w:eastAsia="ＭＳ Ｐゴシック" w:hAnsi="ＭＳ Ｐゴシック" w:cs="ＭＳ ゴシック" w:hint="eastAsia"/>
          <w:color w:val="FF0000"/>
          <w:kern w:val="0"/>
          <w:szCs w:val="21"/>
          <w:lang w:val="ja-JP"/>
        </w:rPr>
        <w:t>芯数」</w:t>
      </w:r>
      <w:r w:rsidRPr="00F008F4">
        <w:rPr>
          <w:rFonts w:ascii="ＭＳ Ｐゴシック" w:eastAsia="ＭＳ Ｐゴシック" w:hAnsi="ＭＳ Ｐゴシック" w:cs="ＭＳ ゴシック"/>
          <w:color w:val="FF0000"/>
          <w:kern w:val="0"/>
          <w:szCs w:val="21"/>
          <w:lang w:val="ja-JP"/>
        </w:rPr>
        <w:tab/>
      </w:r>
      <w:r>
        <w:rPr>
          <w:rFonts w:ascii="ＭＳ Ｐゴシック" w:eastAsia="ＭＳ Ｐゴシック" w:hAnsi="ＭＳ Ｐゴシック" w:cs="ＭＳ ゴシック" w:hint="eastAsia"/>
          <w:color w:val="FF0000"/>
          <w:kern w:val="0"/>
          <w:szCs w:val="21"/>
          <w:lang w:val="ja-JP"/>
        </w:rPr>
        <w:t>：「既設光ファイバ</w:t>
      </w:r>
      <w:r w:rsidRPr="00F008F4">
        <w:rPr>
          <w:rFonts w:ascii="ＭＳ Ｐゴシック" w:eastAsia="ＭＳ Ｐゴシック" w:hAnsi="ＭＳ Ｐゴシック" w:cs="ＭＳ ゴシック" w:hint="eastAsia"/>
          <w:color w:val="FF0000"/>
          <w:kern w:val="0"/>
          <w:szCs w:val="21"/>
          <w:lang w:val="ja-JP"/>
        </w:rPr>
        <w:t>の未使用芯で、</w:t>
      </w:r>
      <w:r w:rsidRPr="00F008F4">
        <w:rPr>
          <w:rFonts w:ascii="ＭＳ Ｐゴシック" w:eastAsia="ＭＳ Ｐゴシック" w:hAnsi="ＭＳ Ｐゴシック" w:cs="ＭＳ ゴシック"/>
          <w:color w:val="FF0000"/>
          <w:kern w:val="0"/>
          <w:szCs w:val="21"/>
          <w:lang w:val="ja-JP"/>
        </w:rPr>
        <w:t>新たに今回の</w:t>
      </w:r>
      <w:r w:rsidRPr="00F008F4">
        <w:rPr>
          <w:rFonts w:ascii="ＭＳ Ｐゴシック" w:eastAsia="ＭＳ Ｐゴシック" w:hAnsi="ＭＳ Ｐゴシック" w:cs="ＭＳ ゴシック" w:hint="eastAsia"/>
          <w:color w:val="FF0000"/>
          <w:kern w:val="0"/>
          <w:szCs w:val="21"/>
          <w:lang w:val="ja-JP"/>
        </w:rPr>
        <w:t>補助</w:t>
      </w:r>
      <w:r w:rsidRPr="00F008F4">
        <w:rPr>
          <w:rFonts w:ascii="ＭＳ Ｐゴシック" w:eastAsia="ＭＳ Ｐゴシック" w:hAnsi="ＭＳ Ｐゴシック" w:cs="ＭＳ ゴシック"/>
          <w:color w:val="FF0000"/>
          <w:kern w:val="0"/>
          <w:szCs w:val="21"/>
          <w:lang w:val="ja-JP"/>
        </w:rPr>
        <w:t>事業で使用する</w:t>
      </w:r>
      <w:r w:rsidRPr="00F008F4">
        <w:rPr>
          <w:rFonts w:ascii="ＭＳ Ｐゴシック" w:eastAsia="ＭＳ Ｐゴシック" w:hAnsi="ＭＳ Ｐゴシック" w:cs="ＭＳ ゴシック" w:hint="eastAsia"/>
          <w:color w:val="FF0000"/>
          <w:kern w:val="0"/>
          <w:szCs w:val="21"/>
          <w:lang w:val="ja-JP"/>
        </w:rPr>
        <w:t>芯数」を記載。</w:t>
      </w:r>
    </w:p>
    <w:p w14:paraId="377967C8" w14:textId="77777777" w:rsidR="005E1FA1" w:rsidRPr="00F008F4" w:rsidRDefault="005E1FA1" w:rsidP="005E1FA1">
      <w:pPr>
        <w:widowControl/>
        <w:ind w:leftChars="100" w:left="1470" w:hangingChars="600" w:hanging="126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szCs w:val="21"/>
          <w:vertAlign w:val="superscript"/>
          <w:lang w:val="ja-JP"/>
        </w:rPr>
        <w:t>※４</w:t>
      </w:r>
      <w:r w:rsidRPr="00F008F4">
        <w:rPr>
          <w:rFonts w:ascii="ＭＳ Ｐゴシック" w:eastAsia="ＭＳ Ｐゴシック" w:hAnsi="ＭＳ Ｐゴシック" w:cs="ＭＳ ゴシック" w:hint="eastAsia"/>
          <w:color w:val="FF0000"/>
          <w:kern w:val="0"/>
          <w:szCs w:val="21"/>
          <w:lang w:val="ja-JP"/>
        </w:rPr>
        <w:t>「余剰芯数」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　「補助対象として認めうる余剰芯数」を記載。</w:t>
      </w:r>
    </w:p>
    <w:p w14:paraId="478F2EA9" w14:textId="77777777" w:rsidR="005E1FA1" w:rsidRPr="00F008F4" w:rsidRDefault="005E1FA1" w:rsidP="005E1FA1">
      <w:pPr>
        <w:autoSpaceDE w:val="0"/>
        <w:autoSpaceDN w:val="0"/>
        <w:adjustRightInd w:val="0"/>
        <w:spacing w:line="300" w:lineRule="exact"/>
        <w:rPr>
          <w:rFonts w:ascii="ＭＳ Ｐゴシック" w:eastAsia="ＭＳ Ｐゴシック" w:hAnsi="ＭＳ Ｐゴシック" w:cs="ＭＳ ゴシック"/>
          <w:b/>
          <w:color w:val="FF0000"/>
          <w:kern w:val="0"/>
          <w:sz w:val="24"/>
          <w:lang w:val="ja-JP"/>
        </w:rPr>
      </w:pPr>
    </w:p>
    <w:p w14:paraId="5AFDDC6A" w14:textId="77777777" w:rsidR="005E1FA1" w:rsidRPr="00F008F4" w:rsidRDefault="005E1FA1" w:rsidP="005E1FA1">
      <w:pPr>
        <w:widowControl/>
        <w:ind w:leftChars="1200" w:left="2730"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　例えば、既製品の４芯ケーブルを購入した方が、２芯ケーブルを特注で購入するより安い価格で調達できる場合などに生じるものであり、必然的に余剰芯が発生する場合であり、かつ、過剰でない場合に限り、補助対象として認められる。</w:t>
      </w:r>
    </w:p>
    <w:p w14:paraId="57FDB23C" w14:textId="77777777" w:rsidR="005E1FA1" w:rsidRPr="00F008F4" w:rsidRDefault="005E1FA1" w:rsidP="005E1FA1">
      <w:pPr>
        <w:widowControl/>
        <w:jc w:val="left"/>
        <w:rPr>
          <w:rFonts w:ascii="ＭＳ Ｐゴシック" w:eastAsia="ＭＳ Ｐゴシック" w:hAnsi="ＭＳ Ｐゴシック" w:cs="ＭＳ ゴシック"/>
          <w:color w:val="FF0000"/>
          <w:kern w:val="0"/>
          <w:szCs w:val="21"/>
          <w:lang w:val="ja-JP"/>
        </w:rPr>
      </w:pPr>
    </w:p>
    <w:p w14:paraId="3AAB9EEF" w14:textId="77777777" w:rsidR="005E1FA1" w:rsidRPr="00F008F4" w:rsidRDefault="005E1FA1" w:rsidP="005E1FA1">
      <w:pPr>
        <w:widowControl/>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【注意事項】</w:t>
      </w:r>
    </w:p>
    <w:p w14:paraId="64FD0951"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・芯線設計の基本的な考え方について、別紙で説明すること。</w:t>
      </w:r>
    </w:p>
    <w:p w14:paraId="5A5B681A"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・芯線についてはテープ数についても記載すること。（上記の例は４芯＝１テープ（Ｔ）の場合）</w:t>
      </w:r>
    </w:p>
    <w:p w14:paraId="7FB59B10"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・添付図面：回線系統図（</w:t>
      </w:r>
      <w:r w:rsidRPr="00F008F4">
        <w:rPr>
          <w:rStyle w:val="af3"/>
          <w:rFonts w:ascii="ＭＳ Ｐゴシック" w:eastAsia="ＭＳ Ｐゴシック" w:hAnsi="ＭＳ Ｐゴシック" w:cs="ＭＳ ゴシック" w:hint="eastAsia"/>
          <w:color w:val="FF0000"/>
          <w:kern w:val="0"/>
          <w:szCs w:val="21"/>
          <w:lang w:val="ja-JP"/>
        </w:rPr>
        <w:t>資料</w:t>
      </w:r>
      <w:r>
        <w:rPr>
          <w:rStyle w:val="af3"/>
          <w:rFonts w:ascii="ＭＳ Ｐゴシック" w:eastAsia="ＭＳ Ｐゴシック" w:hAnsi="ＭＳ Ｐゴシック" w:cs="ＭＳ ゴシック" w:hint="eastAsia"/>
          <w:color w:val="FF0000"/>
          <w:kern w:val="0"/>
          <w:szCs w:val="21"/>
          <w:lang w:val="ja-JP"/>
        </w:rPr>
        <w:t>９</w:t>
      </w:r>
      <w:r w:rsidRPr="00F008F4">
        <w:rPr>
          <w:rFonts w:ascii="ＭＳ Ｐゴシック" w:eastAsia="ＭＳ Ｐゴシック" w:hAnsi="ＭＳ Ｐゴシック" w:cs="ＭＳ ゴシック" w:hint="eastAsia"/>
          <w:color w:val="FF0000"/>
          <w:kern w:val="0"/>
          <w:szCs w:val="21"/>
          <w:lang w:val="ja-JP"/>
        </w:rPr>
        <w:t>）と一致させること。</w:t>
      </w:r>
      <w:r w:rsidRPr="00F008F4">
        <w:rPr>
          <w:rFonts w:ascii="ＭＳ Ｐゴシック" w:eastAsia="ＭＳ Ｐゴシック" w:hAnsi="ＭＳ Ｐゴシック" w:cs="ＭＳ ゴシック"/>
          <w:color w:val="FF0000"/>
          <w:kern w:val="0"/>
          <w:szCs w:val="21"/>
          <w:lang w:val="ja-JP"/>
        </w:rPr>
        <w:tab/>
      </w:r>
    </w:p>
    <w:p w14:paraId="750AAB0C" w14:textId="77777777" w:rsidR="005E1FA1" w:rsidRPr="00F008F4" w:rsidRDefault="005E1FA1" w:rsidP="005E1FA1">
      <w:pPr>
        <w:widowControl/>
        <w:ind w:leftChars="100" w:left="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lastRenderedPageBreak/>
        <w:t>・補助事業と他事業で使用する場合については、「</w:t>
      </w:r>
      <w:r w:rsidRPr="00F008F4">
        <w:rPr>
          <w:rFonts w:ascii="ＭＳ Ｐゴシック" w:eastAsia="ＭＳ Ｐゴシック" w:hAnsi="ＭＳ Ｐゴシック" w:cs="ＭＳ ゴシック" w:hint="eastAsia"/>
          <w:color w:val="FF0000"/>
          <w:kern w:val="0"/>
          <w:szCs w:val="21"/>
          <w:u w:val="single"/>
          <w:lang w:val="ja-JP"/>
        </w:rPr>
        <w:t>補助対象外芯数</w:t>
      </w:r>
      <w:r w:rsidRPr="00F008F4">
        <w:rPr>
          <w:rFonts w:ascii="ＭＳ Ｐゴシック" w:eastAsia="ＭＳ Ｐゴシック" w:hAnsi="ＭＳ Ｐゴシック" w:cs="ＭＳ ゴシック" w:hint="eastAsia"/>
          <w:color w:val="FF0000"/>
          <w:kern w:val="0"/>
          <w:szCs w:val="21"/>
          <w:lang w:val="ja-JP"/>
        </w:rPr>
        <w:t>」列を追加すること。</w:t>
      </w:r>
    </w:p>
    <w:p w14:paraId="3550DD7A" w14:textId="77777777" w:rsidR="005E1FA1" w:rsidRDefault="005E1FA1" w:rsidP="005E1FA1">
      <w:pPr>
        <w:widowControl/>
        <w:jc w:val="left"/>
        <w:rPr>
          <w:rFonts w:ascii="ＭＳ Ｐゴシック" w:eastAsia="ＭＳ Ｐゴシック" w:hAnsi="ＭＳ Ｐゴシック" w:cs="ＭＳ ゴシック"/>
          <w:kern w:val="0"/>
          <w:szCs w:val="21"/>
          <w:lang w:val="ja-JP"/>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02"/>
        <w:gridCol w:w="851"/>
        <w:gridCol w:w="1275"/>
        <w:gridCol w:w="1068"/>
        <w:gridCol w:w="1767"/>
        <w:gridCol w:w="1134"/>
        <w:gridCol w:w="1134"/>
        <w:gridCol w:w="952"/>
      </w:tblGrid>
      <w:tr w:rsidR="005E1FA1" w:rsidRPr="00721EEE" w14:paraId="4B4F450B" w14:textId="77777777" w:rsidTr="00931130">
        <w:tc>
          <w:tcPr>
            <w:tcW w:w="1838" w:type="dxa"/>
            <w:gridSpan w:val="2"/>
            <w:shd w:val="clear" w:color="auto" w:fill="auto"/>
          </w:tcPr>
          <w:p w14:paraId="7A4D5D5F"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szCs w:val="21"/>
                <w:lang w:val="ja-JP"/>
              </w:rPr>
              <w:br w:type="page"/>
            </w:r>
            <w:r w:rsidRPr="004E29DF">
              <w:rPr>
                <w:rFonts w:ascii="ＭＳ Ｐゴシック" w:eastAsia="ＭＳ Ｐゴシック" w:hAnsi="ＭＳ Ｐゴシック" w:cs="ＭＳ ゴシック" w:hint="eastAsia"/>
                <w:szCs w:val="21"/>
                <w:lang w:val="ja-JP"/>
              </w:rPr>
              <w:t>区間</w:t>
            </w:r>
          </w:p>
        </w:tc>
        <w:tc>
          <w:tcPr>
            <w:tcW w:w="851" w:type="dxa"/>
            <w:shd w:val="clear" w:color="auto" w:fill="auto"/>
          </w:tcPr>
          <w:p w14:paraId="0503ED5E"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全芯数</w:t>
            </w:r>
          </w:p>
        </w:tc>
        <w:tc>
          <w:tcPr>
            <w:tcW w:w="1275" w:type="dxa"/>
            <w:shd w:val="clear" w:color="auto" w:fill="auto"/>
          </w:tcPr>
          <w:p w14:paraId="02B5D956"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新設・更改芯</w:t>
            </w:r>
            <w:r w:rsidRPr="004E29DF">
              <w:rPr>
                <w:rFonts w:ascii="ＭＳ Ｐゴシック" w:eastAsia="ＭＳ Ｐゴシック" w:hAnsi="ＭＳ Ｐゴシック" w:cs="ＭＳ ゴシック" w:hint="eastAsia"/>
                <w:szCs w:val="21"/>
                <w:lang w:val="ja-JP"/>
              </w:rPr>
              <w:t>数</w:t>
            </w:r>
          </w:p>
        </w:tc>
        <w:tc>
          <w:tcPr>
            <w:tcW w:w="1068" w:type="dxa"/>
            <w:shd w:val="clear" w:color="auto" w:fill="auto"/>
          </w:tcPr>
          <w:p w14:paraId="155F75D6"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補助対象芯</w:t>
            </w:r>
            <w:r w:rsidRPr="004E29DF">
              <w:rPr>
                <w:rFonts w:ascii="ＭＳ Ｐゴシック" w:eastAsia="ＭＳ Ｐゴシック" w:hAnsi="ＭＳ Ｐゴシック" w:cs="ＭＳ ゴシック" w:hint="eastAsia"/>
                <w:szCs w:val="21"/>
                <w:lang w:val="ja-JP"/>
              </w:rPr>
              <w:t>数</w:t>
            </w:r>
            <w:r w:rsidRPr="004B44E1">
              <w:rPr>
                <w:rFonts w:ascii="ＭＳ Ｐゴシック" w:eastAsia="ＭＳ Ｐゴシック" w:hAnsi="ＭＳ Ｐゴシック" w:cs="ＭＳ ゴシック" w:hint="eastAsia"/>
                <w:szCs w:val="21"/>
                <w:vertAlign w:val="superscript"/>
                <w:lang w:val="ja-JP"/>
              </w:rPr>
              <w:t>※１</w:t>
            </w:r>
          </w:p>
        </w:tc>
        <w:tc>
          <w:tcPr>
            <w:tcW w:w="1767" w:type="dxa"/>
            <w:shd w:val="clear" w:color="auto" w:fill="auto"/>
          </w:tcPr>
          <w:p w14:paraId="0A385210" w14:textId="77777777" w:rsidR="005E1FA1" w:rsidRPr="004E29DF" w:rsidRDefault="005E1FA1" w:rsidP="00931130">
            <w:pPr>
              <w:widowControl/>
              <w:rPr>
                <w:rFonts w:ascii="ＭＳ Ｐゴシック" w:eastAsia="ＭＳ Ｐゴシック" w:hAnsi="ＭＳ Ｐゴシック" w:cs="ＭＳ ゴシック"/>
                <w:szCs w:val="21"/>
                <w:lang w:val="ja-JP"/>
              </w:rPr>
            </w:pP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5408" behindDoc="0" locked="0" layoutInCell="1" allowOverlap="1" wp14:anchorId="36922A1D" wp14:editId="2066585A">
                      <wp:simplePos x="0" y="0"/>
                      <wp:positionH relativeFrom="column">
                        <wp:posOffset>1019810</wp:posOffset>
                      </wp:positionH>
                      <wp:positionV relativeFrom="paragraph">
                        <wp:posOffset>336388</wp:posOffset>
                      </wp:positionV>
                      <wp:extent cx="281305" cy="381635"/>
                      <wp:effectExtent l="0" t="0" r="0" b="0"/>
                      <wp:wrapNone/>
                      <wp:docPr id="2741" name="正方形/長方形 2741"/>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1F48E"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22A1D" id="正方形/長方形 2741" o:spid="_x0000_s1030" style="position:absolute;left:0;text-align:left;margin-left:80.3pt;margin-top:26.5pt;width:22.15pt;height:3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" filled="f" stroked="f" strokeweight="2pt">
                      <v:textbox>
                        <w:txbxContent>
                          <w:p w14:paraId="5E81F48E"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v:textbox>
                    </v:rect>
                  </w:pict>
                </mc:Fallback>
              </mc:AlternateContent>
            </w:r>
            <w:r w:rsidRPr="00BE596C">
              <w:rPr>
                <w:rFonts w:ascii="ＭＳ Ｐゴシック" w:eastAsia="ＭＳ Ｐゴシック" w:hAnsi="ＭＳ Ｐゴシック" w:cs="ＭＳ ゴシック" w:hint="eastAsia"/>
                <w:szCs w:val="21"/>
                <w:lang w:val="ja-JP"/>
              </w:rPr>
              <w:t>使用芯数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２</w:t>
            </w:r>
            <w:r>
              <w:rPr>
                <w:rFonts w:ascii="ＭＳ Ｐゴシック" w:eastAsia="ＭＳ Ｐゴシック" w:hAnsi="ＭＳ Ｐゴシック" w:cs="ＭＳ ゴシック" w:hint="eastAsia"/>
                <w:sz w:val="20"/>
                <w:szCs w:val="21"/>
                <w:lang w:val="ja-JP"/>
              </w:rPr>
              <w:t>/</w:t>
            </w:r>
            <w:r w:rsidRPr="00044BBF">
              <w:rPr>
                <w:rFonts w:ascii="ＭＳ Ｐゴシック" w:eastAsia="ＭＳ Ｐゴシック" w:hAnsi="ＭＳ Ｐゴシック" w:cs="ＭＳ ゴシック" w:hint="eastAsia"/>
                <w:sz w:val="16"/>
                <w:szCs w:val="21"/>
                <w:lang w:val="ja-JP"/>
              </w:rPr>
              <w:t>（うち既設活用芯数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３</w:t>
            </w:r>
            <w:r w:rsidRPr="00044BBF">
              <w:rPr>
                <w:rFonts w:ascii="ＭＳ Ｐゴシック" w:eastAsia="ＭＳ Ｐゴシック" w:hAnsi="ＭＳ Ｐゴシック" w:cs="ＭＳ ゴシック" w:hint="eastAsia"/>
                <w:sz w:val="16"/>
                <w:szCs w:val="21"/>
                <w:lang w:val="ja-JP"/>
              </w:rPr>
              <w:t>）</w:t>
            </w:r>
          </w:p>
        </w:tc>
        <w:tc>
          <w:tcPr>
            <w:tcW w:w="1134" w:type="dxa"/>
            <w:shd w:val="clear" w:color="auto" w:fill="auto"/>
          </w:tcPr>
          <w:p w14:paraId="2DB0E696"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BE596C">
              <w:rPr>
                <w:rFonts w:ascii="ＭＳ Ｐゴシック" w:eastAsia="ＭＳ Ｐゴシック" w:hAnsi="ＭＳ Ｐゴシック" w:cs="ＭＳ ゴシック" w:hint="eastAsia"/>
                <w:szCs w:val="21"/>
                <w:lang w:val="ja-JP"/>
              </w:rPr>
              <w:t>余剰芯</w:t>
            </w:r>
            <w:r w:rsidRPr="002A7661">
              <w:rPr>
                <w:rFonts w:ascii="ＭＳ Ｐゴシック" w:eastAsia="ＭＳ Ｐゴシック" w:hAnsi="ＭＳ Ｐゴシック" w:cs="ＭＳ ゴシック" w:hint="eastAsia"/>
                <w:sz w:val="20"/>
                <w:szCs w:val="21"/>
                <w:lang w:val="ja-JP"/>
              </w:rPr>
              <w:t>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４</w:t>
            </w:r>
          </w:p>
        </w:tc>
        <w:tc>
          <w:tcPr>
            <w:tcW w:w="1134" w:type="dxa"/>
          </w:tcPr>
          <w:p w14:paraId="768AD9DC"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BE596C">
              <w:rPr>
                <w:rFonts w:ascii="ＭＳ Ｐゴシック" w:eastAsia="ＭＳ Ｐゴシック" w:hAnsi="ＭＳ Ｐゴシック" w:cs="ＭＳ ゴシック" w:hint="eastAsia"/>
                <w:color w:val="0000FF"/>
                <w:szCs w:val="21"/>
                <w:lang w:val="ja-JP"/>
              </w:rPr>
              <w:t>補助対象外芯数</w:t>
            </w:r>
          </w:p>
        </w:tc>
        <w:tc>
          <w:tcPr>
            <w:tcW w:w="952" w:type="dxa"/>
            <w:shd w:val="clear" w:color="auto" w:fill="auto"/>
          </w:tcPr>
          <w:p w14:paraId="47D4D72A"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備考</w:t>
            </w:r>
          </w:p>
        </w:tc>
      </w:tr>
      <w:tr w:rsidR="005E1FA1" w:rsidRPr="00721EEE" w14:paraId="0554D744" w14:textId="77777777" w:rsidTr="00931130">
        <w:tc>
          <w:tcPr>
            <w:tcW w:w="636" w:type="dxa"/>
            <w:shd w:val="clear" w:color="auto" w:fill="auto"/>
          </w:tcPr>
          <w:p w14:paraId="3B188838"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202" w:type="dxa"/>
            <w:shd w:val="clear" w:color="auto" w:fill="auto"/>
          </w:tcPr>
          <w:p w14:paraId="372EA24A"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100</w:t>
            </w: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101</w:t>
            </w:r>
          </w:p>
          <w:p w14:paraId="1314B179"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1" w:type="dxa"/>
            <w:shd w:val="clear" w:color="auto" w:fill="auto"/>
          </w:tcPr>
          <w:p w14:paraId="1BE9387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8</w:t>
            </w:r>
            <w:r w:rsidRPr="00AE0D61">
              <w:rPr>
                <w:rFonts w:ascii="ＭＳ Ｐゴシック" w:eastAsia="ＭＳ Ｐゴシック" w:hAnsi="ＭＳ Ｐゴシック" w:cs="ＭＳ ゴシック" w:hint="eastAsia"/>
                <w:szCs w:val="21"/>
                <w:lang w:val="ja-JP"/>
              </w:rPr>
              <w:t>芯</w:t>
            </w:r>
          </w:p>
          <w:p w14:paraId="5D27E7F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75" w:type="dxa"/>
            <w:shd w:val="clear" w:color="auto" w:fill="auto"/>
          </w:tcPr>
          <w:p w14:paraId="5EFB24E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8</w:t>
            </w:r>
            <w:r w:rsidRPr="00AE0D61">
              <w:rPr>
                <w:rFonts w:ascii="ＭＳ Ｐゴシック" w:eastAsia="ＭＳ Ｐゴシック" w:hAnsi="ＭＳ Ｐゴシック" w:cs="ＭＳ ゴシック" w:hint="eastAsia"/>
                <w:szCs w:val="21"/>
                <w:lang w:val="ja-JP"/>
              </w:rPr>
              <w:t>芯</w:t>
            </w:r>
          </w:p>
          <w:p w14:paraId="63C2BB6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068" w:type="dxa"/>
            <w:shd w:val="clear" w:color="auto" w:fill="auto"/>
          </w:tcPr>
          <w:p w14:paraId="409B6AC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255D304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767" w:type="dxa"/>
            <w:shd w:val="clear" w:color="auto" w:fill="auto"/>
          </w:tcPr>
          <w:p w14:paraId="03114280"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4384" behindDoc="0" locked="0" layoutInCell="1" allowOverlap="1" wp14:anchorId="115848EB" wp14:editId="02F21925">
                      <wp:simplePos x="0" y="0"/>
                      <wp:positionH relativeFrom="column">
                        <wp:posOffset>55880</wp:posOffset>
                      </wp:positionH>
                      <wp:positionV relativeFrom="paragraph">
                        <wp:posOffset>-22479</wp:posOffset>
                      </wp:positionV>
                      <wp:extent cx="281739" cy="381635"/>
                      <wp:effectExtent l="0" t="0" r="0" b="0"/>
                      <wp:wrapNone/>
                      <wp:docPr id="2742" name="正方形/長方形 2742"/>
                      <wp:cNvGraphicFramePr/>
                      <a:graphic xmlns:a="http://schemas.openxmlformats.org/drawingml/2006/main">
                        <a:graphicData uri="http://schemas.microsoft.com/office/word/2010/wordprocessingShape">
                          <wps:wsp>
                            <wps:cNvSpPr/>
                            <wps:spPr>
                              <a:xfrm>
                                <a:off x="0" y="0"/>
                                <a:ext cx="281739"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4B95C"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848EB" id="正方形/長方形 2742" o:spid="_x0000_s1031" style="position:absolute;left:0;text-align:left;margin-left:4.4pt;margin-top:-1.75pt;width:22.2pt;height:3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" filled="f" stroked="f" strokeweight="2pt">
                      <v:textbox>
                        <w:txbxContent>
                          <w:p w14:paraId="3B44B95C"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v:textbox>
                    </v:rect>
                  </w:pict>
                </mc:Fallback>
              </mc:AlternateContent>
            </w:r>
            <w:r w:rsidRPr="00AE0D61">
              <w:rPr>
                <w:rFonts w:ascii="ＭＳ Ｐゴシック" w:eastAsia="ＭＳ Ｐゴシック" w:hAnsi="ＭＳ Ｐゴシック" w:cs="ＭＳ ゴシック" w:hint="eastAsia"/>
                <w:szCs w:val="21"/>
                <w:lang w:val="ja-JP"/>
              </w:rPr>
              <w:t>2芯</w:t>
            </w:r>
          </w:p>
          <w:p w14:paraId="4830D8E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（0T</w:t>
            </w:r>
            <w:r w:rsidRPr="00AE0D61">
              <w:rPr>
                <w:rFonts w:ascii="ＭＳ Ｐゴシック" w:eastAsia="ＭＳ Ｐゴシック" w:hAnsi="ＭＳ Ｐゴシック" w:cs="ＭＳ ゴシック"/>
                <w:szCs w:val="21"/>
                <w:lang w:val="ja-JP"/>
              </w:rPr>
              <w:t>）</w:t>
            </w:r>
          </w:p>
        </w:tc>
        <w:tc>
          <w:tcPr>
            <w:tcW w:w="1134" w:type="dxa"/>
            <w:shd w:val="clear" w:color="auto" w:fill="auto"/>
          </w:tcPr>
          <w:p w14:paraId="14FDFCCD"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2芯</w:t>
            </w:r>
          </w:p>
          <w:p w14:paraId="6ED7F7A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134" w:type="dxa"/>
          </w:tcPr>
          <w:p w14:paraId="6E44777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3360" behindDoc="0" locked="0" layoutInCell="1" allowOverlap="1" wp14:anchorId="1CBB55A5" wp14:editId="59D14D12">
                      <wp:simplePos x="0" y="0"/>
                      <wp:positionH relativeFrom="margin">
                        <wp:posOffset>-2602230</wp:posOffset>
                      </wp:positionH>
                      <wp:positionV relativeFrom="paragraph">
                        <wp:posOffset>-29210</wp:posOffset>
                      </wp:positionV>
                      <wp:extent cx="3321101" cy="403860"/>
                      <wp:effectExtent l="0" t="0" r="12700" b="15240"/>
                      <wp:wrapNone/>
                      <wp:docPr id="2743" name="正方形/長方形 2743"/>
                      <wp:cNvGraphicFramePr/>
                      <a:graphic xmlns:a="http://schemas.openxmlformats.org/drawingml/2006/main">
                        <a:graphicData uri="http://schemas.microsoft.com/office/word/2010/wordprocessingShape">
                          <wps:wsp>
                            <wps:cNvSpPr/>
                            <wps:spPr>
                              <a:xfrm>
                                <a:off x="0" y="0"/>
                                <a:ext cx="3321101" cy="4038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03E2" id="正方形/長方形 2743" o:spid="_x0000_s1026" style="position:absolute;left:0;text-align:left;margin-left:-204.9pt;margin-top:-2.3pt;width:261.5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" filled="f" strokecolor="red" strokeweight="2pt">
                      <w10:wrap anchorx="margin"/>
                    </v:rect>
                  </w:pict>
                </mc:Fallback>
              </mc:AlternateContent>
            </w: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6432" behindDoc="0" locked="0" layoutInCell="1" allowOverlap="1" wp14:anchorId="4D8689E0" wp14:editId="3D642427">
                      <wp:simplePos x="0" y="0"/>
                      <wp:positionH relativeFrom="column">
                        <wp:posOffset>-68860</wp:posOffset>
                      </wp:positionH>
                      <wp:positionV relativeFrom="paragraph">
                        <wp:posOffset>-39040</wp:posOffset>
                      </wp:positionV>
                      <wp:extent cx="281305" cy="381635"/>
                      <wp:effectExtent l="0" t="0" r="0" b="0"/>
                      <wp:wrapNone/>
                      <wp:docPr id="2744" name="正方形/長方形 2744"/>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F1F31"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689E0" id="正方形/長方形 2744" o:spid="_x0000_s1032" style="position:absolute;left:0;text-align:left;margin-left:-5.4pt;margin-top:-3.05pt;width:22.1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" filled="f" stroked="f" strokeweight="2pt">
                      <v:textbox>
                        <w:txbxContent>
                          <w:p w14:paraId="364F1F31"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v:textbox>
                    </v:rect>
                  </w:pict>
                </mc:Fallback>
              </mc:AlternateContent>
            </w: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53A7FA41"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952" w:type="dxa"/>
            <w:shd w:val="clear" w:color="auto" w:fill="auto"/>
          </w:tcPr>
          <w:p w14:paraId="6E386A59"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43A0D5E0" w14:textId="77777777" w:rsidTr="00931130">
        <w:tc>
          <w:tcPr>
            <w:tcW w:w="636" w:type="dxa"/>
            <w:shd w:val="clear" w:color="auto" w:fill="auto"/>
          </w:tcPr>
          <w:p w14:paraId="22D2F3CB"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02" w:type="dxa"/>
            <w:shd w:val="clear" w:color="auto" w:fill="auto"/>
          </w:tcPr>
          <w:p w14:paraId="11DF6D0B"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1" w:type="dxa"/>
            <w:shd w:val="clear" w:color="auto" w:fill="auto"/>
          </w:tcPr>
          <w:p w14:paraId="4366FE9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75" w:type="dxa"/>
            <w:shd w:val="clear" w:color="auto" w:fill="auto"/>
          </w:tcPr>
          <w:p w14:paraId="614288AD"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068" w:type="dxa"/>
            <w:shd w:val="clear" w:color="auto" w:fill="auto"/>
          </w:tcPr>
          <w:p w14:paraId="5082452A"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767" w:type="dxa"/>
            <w:shd w:val="clear" w:color="auto" w:fill="auto"/>
          </w:tcPr>
          <w:p w14:paraId="30A440D0"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shd w:val="clear" w:color="auto" w:fill="auto"/>
          </w:tcPr>
          <w:p w14:paraId="28573C4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tcPr>
          <w:p w14:paraId="35AFA1DE"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c>
          <w:tcPr>
            <w:tcW w:w="952" w:type="dxa"/>
            <w:shd w:val="clear" w:color="auto" w:fill="auto"/>
          </w:tcPr>
          <w:p w14:paraId="2DE19F16"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AE0D61" w14:paraId="46FF4D08" w14:textId="77777777" w:rsidTr="00931130">
        <w:tc>
          <w:tcPr>
            <w:tcW w:w="636" w:type="dxa"/>
            <w:tcBorders>
              <w:top w:val="single" w:sz="4" w:space="0" w:color="auto"/>
              <w:left w:val="single" w:sz="4" w:space="0" w:color="auto"/>
              <w:bottom w:val="single" w:sz="4" w:space="0" w:color="auto"/>
              <w:right w:val="single" w:sz="4" w:space="0" w:color="auto"/>
            </w:tcBorders>
            <w:shd w:val="clear" w:color="auto" w:fill="auto"/>
          </w:tcPr>
          <w:p w14:paraId="0C39C5C6"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64F6C7"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5BEC7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8B3F3E"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p w14:paraId="6D05CF04"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12E3ADB7"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438BF044"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6A8D2FAD"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456AEAEC"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31C328DE"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27038AEA"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DF50AA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noProof/>
                <w:szCs w:val="21"/>
              </w:rPr>
              <mc:AlternateContent>
                <mc:Choice Requires="wps">
                  <w:drawing>
                    <wp:anchor distT="0" distB="0" distL="114300" distR="114300" simplePos="0" relativeHeight="251667456" behindDoc="0" locked="0" layoutInCell="1" allowOverlap="1" wp14:anchorId="45CBB479" wp14:editId="32D76AA9">
                      <wp:simplePos x="0" y="0"/>
                      <wp:positionH relativeFrom="column">
                        <wp:posOffset>565785</wp:posOffset>
                      </wp:positionH>
                      <wp:positionV relativeFrom="paragraph">
                        <wp:posOffset>71018</wp:posOffset>
                      </wp:positionV>
                      <wp:extent cx="3013481" cy="1038759"/>
                      <wp:effectExtent l="0" t="247650" r="15875" b="28575"/>
                      <wp:wrapNone/>
                      <wp:docPr id="2745" name="線吹き出し 1 (枠付き) 2745"/>
                      <wp:cNvGraphicFramePr/>
                      <a:graphic xmlns:a="http://schemas.openxmlformats.org/drawingml/2006/main">
                        <a:graphicData uri="http://schemas.microsoft.com/office/word/2010/wordprocessingShape">
                          <wps:wsp>
                            <wps:cNvSpPr/>
                            <wps:spPr>
                              <a:xfrm>
                                <a:off x="0" y="0"/>
                                <a:ext cx="3013481" cy="1038759"/>
                              </a:xfrm>
                              <a:prstGeom prst="borderCallout1">
                                <a:avLst>
                                  <a:gd name="adj1" fmla="val 2266"/>
                                  <a:gd name="adj2" fmla="val 96073"/>
                                  <a:gd name="adj3" fmla="val -21436"/>
                                  <a:gd name="adj4" fmla="val 87863"/>
                                </a:avLst>
                              </a:prstGeom>
                              <a:solidFill>
                                <a:schemeClr val="bg1"/>
                              </a:solidFill>
                              <a:ln>
                                <a:solidFill>
                                  <a:srgbClr val="0000FF"/>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1E003D8E"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0A4644CF" w14:textId="77777777" w:rsidR="005E1FA1" w:rsidRDefault="005E1FA1" w:rsidP="005E1FA1">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(2)</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８</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（２</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w:t>
                                  </w:r>
                                  <w:r>
                                    <w:rPr>
                                      <w:rFonts w:ascii="メイリオ" w:eastAsia="メイリオ" w:hAnsi="メイリオ" w:cs="メイリオ"/>
                                      <w:color w:val="0000FF"/>
                                      <w:sz w:val="18"/>
                                    </w:rPr>
                                    <w:t>、</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44CA72F8" w14:textId="77777777" w:rsidR="005E1FA1" w:rsidRDefault="005E1FA1" w:rsidP="005E1FA1">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Pr>
                                      <w:rFonts w:ascii="メイリオ" w:eastAsia="メイリオ" w:hAnsi="メイリオ" w:cs="メイリオ"/>
                                      <w:color w:val="0000FF"/>
                                      <w:sz w:val="18"/>
                                    </w:rPr>
                                    <w:t>共用部分が生じない）</w:t>
                                  </w:r>
                                </w:p>
                                <w:p w14:paraId="25A96FA8" w14:textId="77777777" w:rsidR="005E1FA1" w:rsidRPr="0070488B" w:rsidRDefault="005E1FA1" w:rsidP="005E1FA1">
                                  <w:pPr>
                                    <w:snapToGrid w:val="0"/>
                                    <w:spacing w:line="220" w:lineRule="exact"/>
                                    <w:jc w:val="left"/>
                                    <w:rPr>
                                      <w:rFonts w:ascii="メイリオ" w:eastAsia="メイリオ" w:hAnsi="メイリオ" w:cs="メイリオ"/>
                                      <w:color w:val="0000FF"/>
                                      <w:sz w:val="18"/>
                                    </w:rPr>
                                  </w:pPr>
                                </w:p>
                                <w:p w14:paraId="702D5885"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16A9D404"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0C374DEF" w14:textId="77777777" w:rsidR="005E1FA1" w:rsidRPr="004B44E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r>
                                    <w:rPr>
                                      <w:rFonts w:ascii="メイリオ" w:eastAsia="メイリオ" w:hAnsi="メイリオ" w:cs="メイリオ"/>
                                      <w:color w:val="0000FF"/>
                                      <w:sz w:val="18"/>
                                    </w:rPr>
                                    <w:t>４芯･･･他事業の使用芯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BB479" id="線吹き出し 1 (枠付き) 2745" o:spid="_x0000_s1033" type="#_x0000_t47" style="position:absolute;left:0;text-align:left;margin-left:44.55pt;margin-top:5.6pt;width:237.3pt;height:8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" adj="18978,-4630,20752,489" fillcolor="white [3212]" strokecolor="blue" strokeweight="2pt">
                      <v:stroke startarrow="block"/>
                      <v:textbox inset="0,0,0,0">
                        <w:txbxContent>
                          <w:p w14:paraId="1E003D8E"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0A4644CF" w14:textId="77777777" w:rsidR="005E1FA1" w:rsidRDefault="005E1FA1" w:rsidP="005E1FA1">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(2)</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８</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（２</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w:t>
                            </w:r>
                            <w:r>
                              <w:rPr>
                                <w:rFonts w:ascii="メイリオ" w:eastAsia="メイリオ" w:hAnsi="メイリオ" w:cs="メイリオ"/>
                                <w:color w:val="0000FF"/>
                                <w:sz w:val="18"/>
                              </w:rPr>
                              <w:t>、</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44CA72F8" w14:textId="77777777" w:rsidR="005E1FA1" w:rsidRDefault="005E1FA1" w:rsidP="005E1FA1">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Pr>
                                <w:rFonts w:ascii="メイリオ" w:eastAsia="メイリオ" w:hAnsi="メイリオ" w:cs="メイリオ"/>
                                <w:color w:val="0000FF"/>
                                <w:sz w:val="18"/>
                              </w:rPr>
                              <w:t>共用部分が生じない）</w:t>
                            </w:r>
                          </w:p>
                          <w:p w14:paraId="25A96FA8" w14:textId="77777777" w:rsidR="005E1FA1" w:rsidRPr="0070488B" w:rsidRDefault="005E1FA1" w:rsidP="005E1FA1">
                            <w:pPr>
                              <w:snapToGrid w:val="0"/>
                              <w:spacing w:line="220" w:lineRule="exact"/>
                              <w:jc w:val="left"/>
                              <w:rPr>
                                <w:rFonts w:ascii="メイリオ" w:eastAsia="メイリオ" w:hAnsi="メイリオ" w:cs="メイリオ"/>
                                <w:color w:val="0000FF"/>
                                <w:sz w:val="18"/>
                              </w:rPr>
                            </w:pPr>
                          </w:p>
                          <w:p w14:paraId="702D5885"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16A9D404"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0C374DEF" w14:textId="77777777" w:rsidR="005E1FA1" w:rsidRPr="004B44E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r>
                              <w:rPr>
                                <w:rFonts w:ascii="メイリオ" w:eastAsia="メイリオ" w:hAnsi="メイリオ" w:cs="メイリオ"/>
                                <w:color w:val="0000FF"/>
                                <w:sz w:val="18"/>
                              </w:rPr>
                              <w:t>４芯･･･他事業の使用芯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v:textbox>
                    </v:shape>
                  </w:pict>
                </mc:Fallback>
              </mc:AlternateContent>
            </w:r>
            <w:r w:rsidRPr="00AE0D61">
              <w:rPr>
                <w:rFonts w:ascii="ＭＳ Ｐゴシック" w:eastAsia="ＭＳ Ｐゴシック" w:hAnsi="ＭＳ Ｐゴシック" w:cs="ＭＳ ゴシック" w:hint="eastAsia"/>
                <w:szCs w:val="21"/>
                <w:lang w:val="ja-JP"/>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4CA7564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71552" behindDoc="0" locked="0" layoutInCell="1" allowOverlap="1" wp14:anchorId="0D23B408" wp14:editId="2DBE5A31">
                      <wp:simplePos x="0" y="0"/>
                      <wp:positionH relativeFrom="column">
                        <wp:posOffset>1011555</wp:posOffset>
                      </wp:positionH>
                      <wp:positionV relativeFrom="paragraph">
                        <wp:posOffset>1435735</wp:posOffset>
                      </wp:positionV>
                      <wp:extent cx="281305" cy="381635"/>
                      <wp:effectExtent l="0" t="0" r="0" b="0"/>
                      <wp:wrapNone/>
                      <wp:docPr id="2746" name="正方形/長方形 2746"/>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94421E"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3B408" id="正方形/長方形 2746" o:spid="_x0000_s1034" style="position:absolute;left:0;text-align:left;margin-left:79.65pt;margin-top:113.05pt;width:22.15pt;height:3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" filled="f" stroked="f" strokeweight="2pt">
                      <v:textbox>
                        <w:txbxContent>
                          <w:p w14:paraId="1094421E"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v:textbox>
                    </v:rect>
                  </w:pict>
                </mc:Fallback>
              </mc:AlternateContent>
            </w:r>
            <w:r w:rsidRPr="00AE0D61">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A4D96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tcPr>
          <w:p w14:paraId="3135EDF6"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7CF6B527"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1F90A19D"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0A94D509"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0ABD7B50"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223052A7"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2DF990D"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14:paraId="72B09323" w14:textId="77777777" w:rsidTr="00931130">
        <w:tc>
          <w:tcPr>
            <w:tcW w:w="636" w:type="dxa"/>
            <w:tcBorders>
              <w:top w:val="single" w:sz="4" w:space="0" w:color="auto"/>
              <w:left w:val="single" w:sz="4" w:space="0" w:color="auto"/>
              <w:bottom w:val="single" w:sz="4" w:space="0" w:color="auto"/>
              <w:right w:val="single" w:sz="4" w:space="0" w:color="auto"/>
            </w:tcBorders>
            <w:shd w:val="clear" w:color="auto" w:fill="auto"/>
          </w:tcPr>
          <w:p w14:paraId="4B3B066B"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27220E5"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150</w:t>
            </w: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151</w:t>
            </w:r>
          </w:p>
          <w:p w14:paraId="5F64CBDA"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ED6228"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05DB6AF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A2E4F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7D37894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569AAB6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芯</w:t>
            </w:r>
          </w:p>
          <w:p w14:paraId="06AD9DC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w:t>
            </w:r>
            <w:r w:rsidRPr="00AE0D61">
              <w:rPr>
                <w:rFonts w:ascii="ＭＳ Ｐゴシック" w:eastAsia="ＭＳ Ｐゴシック" w:hAnsi="ＭＳ Ｐゴシック" w:cs="ＭＳ ゴシック" w:hint="eastAsia"/>
                <w:szCs w:val="21"/>
                <w:lang w:val="ja-JP"/>
              </w:rPr>
              <w:t>Ｔ）</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4D8B9B16"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28734C">
              <w:rPr>
                <w:rFonts w:ascii="ＭＳ Ｐゴシック" w:eastAsia="ＭＳ Ｐゴシック" w:hAnsi="ＭＳ Ｐゴシック" w:cs="ＭＳ ゴシック"/>
                <w:noProof/>
                <w:szCs w:val="21"/>
              </w:rPr>
              <mc:AlternateContent>
                <mc:Choice Requires="wps">
                  <w:drawing>
                    <wp:anchor distT="0" distB="0" distL="114300" distR="114300" simplePos="0" relativeHeight="251669504" behindDoc="0" locked="0" layoutInCell="1" allowOverlap="1" wp14:anchorId="7A96E7FB" wp14:editId="0A4E94C1">
                      <wp:simplePos x="0" y="0"/>
                      <wp:positionH relativeFrom="column">
                        <wp:posOffset>55880</wp:posOffset>
                      </wp:positionH>
                      <wp:positionV relativeFrom="paragraph">
                        <wp:posOffset>-22479</wp:posOffset>
                      </wp:positionV>
                      <wp:extent cx="281739" cy="381635"/>
                      <wp:effectExtent l="0" t="0" r="0" b="0"/>
                      <wp:wrapNone/>
                      <wp:docPr id="2747" name="正方形/長方形 2747"/>
                      <wp:cNvGraphicFramePr/>
                      <a:graphic xmlns:a="http://schemas.openxmlformats.org/drawingml/2006/main">
                        <a:graphicData uri="http://schemas.microsoft.com/office/word/2010/wordprocessingShape">
                          <wps:wsp>
                            <wps:cNvSpPr/>
                            <wps:spPr>
                              <a:xfrm>
                                <a:off x="0" y="0"/>
                                <a:ext cx="281739"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B7C3E" w14:textId="77777777" w:rsidR="005E1FA1" w:rsidRPr="004B44E1"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6E7FB" id="正方形/長方形 2747" o:spid="_x0000_s1035" style="position:absolute;left:0;text-align:left;margin-left:4.4pt;margin-top:-1.75pt;width:22.2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" filled="f" stroked="f" strokeweight="2pt">
                      <v:textbox>
                        <w:txbxContent>
                          <w:p w14:paraId="36AB7C3E" w14:textId="77777777" w:rsidR="005E1FA1" w:rsidRPr="004B44E1"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v:textbox>
                    </v:rect>
                  </w:pict>
                </mc:Fallback>
              </mc:AlternateContent>
            </w:r>
            <w:r w:rsidRPr="00AE0D61">
              <w:rPr>
                <w:rFonts w:ascii="ＭＳ Ｐゴシック" w:eastAsia="ＭＳ Ｐゴシック" w:hAnsi="ＭＳ Ｐゴシック" w:cs="ＭＳ ゴシック" w:hint="eastAsia"/>
                <w:szCs w:val="21"/>
                <w:lang w:val="ja-JP"/>
              </w:rPr>
              <w:t>2芯</w:t>
            </w:r>
          </w:p>
          <w:p w14:paraId="7FC97E1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（0T</w:t>
            </w:r>
            <w:r w:rsidRPr="00AE0D61">
              <w:rPr>
                <w:rFonts w:ascii="ＭＳ Ｐゴシック" w:eastAsia="ＭＳ Ｐゴシック" w:hAnsi="ＭＳ Ｐゴシック" w:cs="ＭＳ ゴシック"/>
                <w:szCs w:val="21"/>
                <w:lang w:val="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F8510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芯</w:t>
            </w:r>
          </w:p>
          <w:p w14:paraId="2448D3B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134" w:type="dxa"/>
            <w:tcBorders>
              <w:top w:val="single" w:sz="4" w:space="0" w:color="auto"/>
              <w:left w:val="single" w:sz="4" w:space="0" w:color="auto"/>
              <w:bottom w:val="single" w:sz="4" w:space="0" w:color="auto"/>
              <w:right w:val="single" w:sz="4" w:space="0" w:color="auto"/>
            </w:tcBorders>
          </w:tcPr>
          <w:p w14:paraId="18EE84B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28734C">
              <w:rPr>
                <w:rFonts w:ascii="ＭＳ Ｐゴシック" w:eastAsia="ＭＳ Ｐゴシック" w:hAnsi="ＭＳ Ｐゴシック" w:cs="ＭＳ ゴシック"/>
                <w:noProof/>
                <w:szCs w:val="21"/>
              </w:rPr>
              <mc:AlternateContent>
                <mc:Choice Requires="wps">
                  <w:drawing>
                    <wp:anchor distT="0" distB="0" distL="114300" distR="114300" simplePos="0" relativeHeight="251668480" behindDoc="0" locked="0" layoutInCell="1" allowOverlap="1" wp14:anchorId="03AD5A4D" wp14:editId="2C6DF991">
                      <wp:simplePos x="0" y="0"/>
                      <wp:positionH relativeFrom="margin">
                        <wp:posOffset>-2602230</wp:posOffset>
                      </wp:positionH>
                      <wp:positionV relativeFrom="paragraph">
                        <wp:posOffset>-31750</wp:posOffset>
                      </wp:positionV>
                      <wp:extent cx="3321101" cy="426720"/>
                      <wp:effectExtent l="0" t="0" r="12700" b="11430"/>
                      <wp:wrapNone/>
                      <wp:docPr id="2749" name="正方形/長方形 2749"/>
                      <wp:cNvGraphicFramePr/>
                      <a:graphic xmlns:a="http://schemas.openxmlformats.org/drawingml/2006/main">
                        <a:graphicData uri="http://schemas.microsoft.com/office/word/2010/wordprocessingShape">
                          <wps:wsp>
                            <wps:cNvSpPr/>
                            <wps:spPr>
                              <a:xfrm>
                                <a:off x="0" y="0"/>
                                <a:ext cx="3321101" cy="4267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A119" id="正方形/長方形 2749" o:spid="_x0000_s1026" style="position:absolute;left:0;text-align:left;margin-left:-204.9pt;margin-top:-2.5pt;width:261.5pt;height:3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" filled="f" strokecolor="red" strokeweight="2pt">
                      <w10:wrap anchorx="margin"/>
                    </v:rect>
                  </w:pict>
                </mc:Fallback>
              </mc:AlternateContent>
            </w:r>
            <w:r w:rsidRPr="0028734C">
              <w:rPr>
                <w:rFonts w:ascii="ＭＳ Ｐゴシック" w:eastAsia="ＭＳ Ｐゴシック" w:hAnsi="ＭＳ Ｐゴシック" w:cs="ＭＳ ゴシック"/>
                <w:noProof/>
                <w:szCs w:val="21"/>
              </w:rPr>
              <mc:AlternateContent>
                <mc:Choice Requires="wps">
                  <w:drawing>
                    <wp:anchor distT="0" distB="0" distL="114300" distR="114300" simplePos="0" relativeHeight="251670528" behindDoc="0" locked="0" layoutInCell="1" allowOverlap="1" wp14:anchorId="120BEEFE" wp14:editId="6EDC4C67">
                      <wp:simplePos x="0" y="0"/>
                      <wp:positionH relativeFrom="column">
                        <wp:posOffset>-68860</wp:posOffset>
                      </wp:positionH>
                      <wp:positionV relativeFrom="paragraph">
                        <wp:posOffset>-39040</wp:posOffset>
                      </wp:positionV>
                      <wp:extent cx="281305" cy="381635"/>
                      <wp:effectExtent l="0" t="0" r="0" b="0"/>
                      <wp:wrapNone/>
                      <wp:docPr id="2750" name="正方形/長方形 2750"/>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3494F" w14:textId="77777777" w:rsidR="005E1FA1" w:rsidRPr="004B44E1"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EEFE" id="正方形/長方形 2750" o:spid="_x0000_s1036" style="position:absolute;left:0;text-align:left;margin-left:-5.4pt;margin-top:-3.05pt;width:22.15pt;height:3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" filled="f" stroked="f" strokeweight="2pt">
                      <v:textbox>
                        <w:txbxContent>
                          <w:p w14:paraId="4763494F" w14:textId="77777777" w:rsidR="005E1FA1" w:rsidRPr="004B44E1"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v:textbox>
                    </v:rect>
                  </w:pict>
                </mc:Fallback>
              </mc:AlternateConten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芯</w:t>
            </w:r>
          </w:p>
          <w:p w14:paraId="11666901"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0D6FCE5"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AE0D61" w14:paraId="73E5D3AF" w14:textId="77777777" w:rsidTr="00931130">
        <w:tc>
          <w:tcPr>
            <w:tcW w:w="636" w:type="dxa"/>
            <w:tcBorders>
              <w:top w:val="single" w:sz="4" w:space="0" w:color="auto"/>
              <w:left w:val="single" w:sz="4" w:space="0" w:color="auto"/>
              <w:bottom w:val="single" w:sz="4" w:space="0" w:color="auto"/>
              <w:right w:val="single" w:sz="4" w:space="0" w:color="auto"/>
            </w:tcBorders>
            <w:shd w:val="clear" w:color="auto" w:fill="auto"/>
          </w:tcPr>
          <w:p w14:paraId="7B099D86"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AED089A"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6FDD9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94443F"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p w14:paraId="3B0AD152"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290D059E"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739D352B"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710DAA5B"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344D4917"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13F9BDB7"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6EEFDE7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03362B90"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noProof/>
                <w:szCs w:val="21"/>
              </w:rPr>
              <mc:AlternateContent>
                <mc:Choice Requires="wps">
                  <w:drawing>
                    <wp:anchor distT="0" distB="0" distL="114300" distR="114300" simplePos="0" relativeHeight="251662336" behindDoc="0" locked="0" layoutInCell="1" allowOverlap="1" wp14:anchorId="146C0C39" wp14:editId="101DA37A">
                      <wp:simplePos x="0" y="0"/>
                      <wp:positionH relativeFrom="column">
                        <wp:posOffset>82982</wp:posOffset>
                      </wp:positionH>
                      <wp:positionV relativeFrom="paragraph">
                        <wp:posOffset>316281</wp:posOffset>
                      </wp:positionV>
                      <wp:extent cx="3496284" cy="1046073"/>
                      <wp:effectExtent l="0" t="361950" r="28575" b="20955"/>
                      <wp:wrapNone/>
                      <wp:docPr id="2751" name="線吹き出し 1 (枠付き) 2751"/>
                      <wp:cNvGraphicFramePr/>
                      <a:graphic xmlns:a="http://schemas.openxmlformats.org/drawingml/2006/main">
                        <a:graphicData uri="http://schemas.microsoft.com/office/word/2010/wordprocessingShape">
                          <wps:wsp>
                            <wps:cNvSpPr/>
                            <wps:spPr>
                              <a:xfrm>
                                <a:off x="0" y="0"/>
                                <a:ext cx="3496284" cy="1046073"/>
                              </a:xfrm>
                              <a:prstGeom prst="borderCallout1">
                                <a:avLst>
                                  <a:gd name="adj1" fmla="val 2266"/>
                                  <a:gd name="adj2" fmla="val 96073"/>
                                  <a:gd name="adj3" fmla="val -31315"/>
                                  <a:gd name="adj4" fmla="val 85238"/>
                                </a:avLst>
                              </a:prstGeom>
                              <a:solidFill>
                                <a:schemeClr val="bg1"/>
                              </a:solidFill>
                              <a:ln>
                                <a:solidFill>
                                  <a:srgbClr val="0000FF"/>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6F5A720F"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7BD69FC2"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(3) 4</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（1</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w:t>
                                  </w:r>
                                  <w:r w:rsidRPr="0070488B">
                                    <w:rPr>
                                      <w:rFonts w:ascii="メイリオ" w:eastAsia="メイリオ" w:hAnsi="メイリオ" w:cs="メイリオ" w:hint="eastAsia"/>
                                      <w:color w:val="0000FF"/>
                                      <w:sz w:val="18"/>
                                    </w:rPr>
                                    <w:t>し、</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73BBCE7C" w14:textId="77777777" w:rsidR="005E1FA1" w:rsidRDefault="005E1FA1" w:rsidP="005E1FA1">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sidRPr="00BE596C">
                                    <w:rPr>
                                      <w:rFonts w:ascii="メイリオ" w:eastAsia="メイリオ" w:hAnsi="メイリオ" w:cs="メイリオ"/>
                                      <w:color w:val="0000FF"/>
                                      <w:sz w:val="18"/>
                                      <w:u w:val="single"/>
                                    </w:rPr>
                                    <w:t>共用部分が生じ</w:t>
                                  </w:r>
                                  <w:r w:rsidRPr="00BE596C">
                                    <w:rPr>
                                      <w:rFonts w:ascii="メイリオ" w:eastAsia="メイリオ" w:hAnsi="メイリオ" w:cs="メイリオ" w:hint="eastAsia"/>
                                      <w:color w:val="0000FF"/>
                                      <w:sz w:val="18"/>
                                      <w:u w:val="single"/>
                                    </w:rPr>
                                    <w:t>る</w:t>
                                  </w:r>
                                  <w:r>
                                    <w:rPr>
                                      <w:rFonts w:ascii="メイリオ" w:eastAsia="メイリオ" w:hAnsi="メイリオ" w:cs="メイリオ"/>
                                      <w:color w:val="0000FF"/>
                                      <w:sz w:val="18"/>
                                    </w:rPr>
                                    <w:t>）</w:t>
                                  </w:r>
                                </w:p>
                                <w:p w14:paraId="06ED5260" w14:textId="77777777" w:rsidR="005E1FA1" w:rsidRPr="0070488B" w:rsidRDefault="005E1FA1" w:rsidP="005E1FA1">
                                  <w:pPr>
                                    <w:snapToGrid w:val="0"/>
                                    <w:spacing w:line="220" w:lineRule="exact"/>
                                    <w:jc w:val="left"/>
                                    <w:rPr>
                                      <w:rFonts w:ascii="メイリオ" w:eastAsia="メイリオ" w:hAnsi="メイリオ" w:cs="メイリオ"/>
                                      <w:color w:val="0000FF"/>
                                      <w:sz w:val="18"/>
                                    </w:rPr>
                                  </w:pPr>
                                </w:p>
                                <w:p w14:paraId="597DF2EF"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ab/>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4FDD8E4B"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②１芯･･･補助事業と</w:t>
                                  </w:r>
                                  <w:r>
                                    <w:rPr>
                                      <w:rFonts w:ascii="メイリオ" w:eastAsia="メイリオ" w:hAnsi="メイリオ" w:cs="メイリオ"/>
                                      <w:color w:val="0000FF"/>
                                      <w:sz w:val="18"/>
                                    </w:rPr>
                                    <w:t>他事業で共有する余剰</w:t>
                                  </w:r>
                                  <w:r>
                                    <w:rPr>
                                      <w:rFonts w:ascii="メイリオ" w:eastAsia="メイリオ" w:hAnsi="メイリオ" w:cs="メイリオ" w:hint="eastAsia"/>
                                      <w:color w:val="0000FF"/>
                                      <w:sz w:val="18"/>
                                    </w:rPr>
                                    <w:t>芯（案分</w:t>
                                  </w:r>
                                  <w:r>
                                    <w:rPr>
                                      <w:rFonts w:ascii="メイリオ" w:eastAsia="メイリオ" w:hAnsi="メイリオ" w:cs="メイリオ"/>
                                      <w:color w:val="0000FF"/>
                                      <w:sz w:val="18"/>
                                    </w:rPr>
                                    <w:t>）</w:t>
                                  </w:r>
                                </w:p>
                                <w:p w14:paraId="01A8BA6D" w14:textId="77777777" w:rsidR="005E1FA1" w:rsidRPr="004B44E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③１</w:t>
                                  </w:r>
                                  <w:r>
                                    <w:rPr>
                                      <w:rFonts w:ascii="メイリオ" w:eastAsia="メイリオ" w:hAnsi="メイリオ" w:cs="メイリオ"/>
                                      <w:color w:val="0000FF"/>
                                      <w:sz w:val="18"/>
                                    </w:rPr>
                                    <w:t>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C0C39" id="線吹き出し 1 (枠付き) 2751" o:spid="_x0000_s1037" type="#_x0000_t47" style="position:absolute;left:0;text-align:left;margin-left:6.55pt;margin-top:24.9pt;width:275.3pt;height: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" adj="18411,-6764,20752,489" fillcolor="white [3212]" strokecolor="blue" strokeweight="2pt">
                      <v:stroke startarrow="block"/>
                      <v:textbox inset="0,0,0,0">
                        <w:txbxContent>
                          <w:p w14:paraId="6F5A720F"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7BD69FC2"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(3) 4</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（1</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w:t>
                            </w:r>
                            <w:r w:rsidRPr="0070488B">
                              <w:rPr>
                                <w:rFonts w:ascii="メイリオ" w:eastAsia="メイリオ" w:hAnsi="メイリオ" w:cs="メイリオ" w:hint="eastAsia"/>
                                <w:color w:val="0000FF"/>
                                <w:sz w:val="18"/>
                              </w:rPr>
                              <w:t>し、</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73BBCE7C" w14:textId="77777777" w:rsidR="005E1FA1" w:rsidRDefault="005E1FA1" w:rsidP="005E1FA1">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sidRPr="00BE596C">
                              <w:rPr>
                                <w:rFonts w:ascii="メイリオ" w:eastAsia="メイリオ" w:hAnsi="メイリオ" w:cs="メイリオ"/>
                                <w:color w:val="0000FF"/>
                                <w:sz w:val="18"/>
                                <w:u w:val="single"/>
                              </w:rPr>
                              <w:t>共用部分が生じ</w:t>
                            </w:r>
                            <w:r w:rsidRPr="00BE596C">
                              <w:rPr>
                                <w:rFonts w:ascii="メイリオ" w:eastAsia="メイリオ" w:hAnsi="メイリオ" w:cs="メイリオ" w:hint="eastAsia"/>
                                <w:color w:val="0000FF"/>
                                <w:sz w:val="18"/>
                                <w:u w:val="single"/>
                              </w:rPr>
                              <w:t>る</w:t>
                            </w:r>
                            <w:r>
                              <w:rPr>
                                <w:rFonts w:ascii="メイリオ" w:eastAsia="メイリオ" w:hAnsi="メイリオ" w:cs="メイリオ"/>
                                <w:color w:val="0000FF"/>
                                <w:sz w:val="18"/>
                              </w:rPr>
                              <w:t>）</w:t>
                            </w:r>
                          </w:p>
                          <w:p w14:paraId="06ED5260" w14:textId="77777777" w:rsidR="005E1FA1" w:rsidRPr="0070488B" w:rsidRDefault="005E1FA1" w:rsidP="005E1FA1">
                            <w:pPr>
                              <w:snapToGrid w:val="0"/>
                              <w:spacing w:line="220" w:lineRule="exact"/>
                              <w:jc w:val="left"/>
                              <w:rPr>
                                <w:rFonts w:ascii="メイリオ" w:eastAsia="メイリオ" w:hAnsi="メイリオ" w:cs="メイリオ"/>
                                <w:color w:val="0000FF"/>
                                <w:sz w:val="18"/>
                              </w:rPr>
                            </w:pPr>
                          </w:p>
                          <w:p w14:paraId="597DF2EF"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ab/>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4FDD8E4B"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②１芯･･･補助事業と</w:t>
                            </w:r>
                            <w:r>
                              <w:rPr>
                                <w:rFonts w:ascii="メイリオ" w:eastAsia="メイリオ" w:hAnsi="メイリオ" w:cs="メイリオ"/>
                                <w:color w:val="0000FF"/>
                                <w:sz w:val="18"/>
                              </w:rPr>
                              <w:t>他事業で共有する余剰</w:t>
                            </w:r>
                            <w:r>
                              <w:rPr>
                                <w:rFonts w:ascii="メイリオ" w:eastAsia="メイリオ" w:hAnsi="メイリオ" w:cs="メイリオ" w:hint="eastAsia"/>
                                <w:color w:val="0000FF"/>
                                <w:sz w:val="18"/>
                              </w:rPr>
                              <w:t>芯（案分</w:t>
                            </w:r>
                            <w:r>
                              <w:rPr>
                                <w:rFonts w:ascii="メイリオ" w:eastAsia="メイリオ" w:hAnsi="メイリオ" w:cs="メイリオ"/>
                                <w:color w:val="0000FF"/>
                                <w:sz w:val="18"/>
                              </w:rPr>
                              <w:t>）</w:t>
                            </w:r>
                          </w:p>
                          <w:p w14:paraId="01A8BA6D" w14:textId="77777777" w:rsidR="005E1FA1" w:rsidRPr="004B44E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③１</w:t>
                            </w:r>
                            <w:r>
                              <w:rPr>
                                <w:rFonts w:ascii="メイリオ" w:eastAsia="メイリオ" w:hAnsi="メイリオ" w:cs="メイリオ"/>
                                <w:color w:val="0000FF"/>
                                <w:sz w:val="18"/>
                              </w:rPr>
                              <w:t>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v:textbox>
                    </v:shape>
                  </w:pict>
                </mc:Fallback>
              </mc:AlternateContent>
            </w:r>
            <w:r w:rsidRPr="00AE0D61">
              <w:rPr>
                <w:rFonts w:ascii="ＭＳ Ｐゴシック" w:eastAsia="ＭＳ Ｐゴシック" w:hAnsi="ＭＳ Ｐゴシック" w:cs="ＭＳ ゴシック" w:hint="eastAsia"/>
                <w:szCs w:val="21"/>
                <w:lang w:val="ja-JP"/>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5031ECE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B5A7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tcPr>
          <w:p w14:paraId="19A9E584"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25D6B679"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3922F84E"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0D9C9298"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4AB084EB"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70E811F2"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05644F"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bl>
    <w:p w14:paraId="52F6C820" w14:textId="77777777" w:rsidR="005E1FA1" w:rsidRDefault="005E1FA1" w:rsidP="005E1FA1">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kern w:val="0"/>
          <w:szCs w:val="21"/>
          <w:lang w:val="ja-JP"/>
        </w:rPr>
        <w:br w:type="page"/>
      </w:r>
    </w:p>
    <w:p w14:paraId="60684EA9" w14:textId="77777777" w:rsidR="005E1FA1" w:rsidRPr="008F421E" w:rsidRDefault="005E1FA1" w:rsidP="005E1FA1">
      <w:pPr>
        <w:pStyle w:val="3"/>
      </w:pPr>
      <w:bookmarkStart w:id="3" w:name="_Toc79072845"/>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74624" behindDoc="0" locked="0" layoutInCell="1" allowOverlap="1" wp14:anchorId="5C153EB5" wp14:editId="36139938">
                <wp:simplePos x="0" y="0"/>
                <wp:positionH relativeFrom="margin">
                  <wp:posOffset>0</wp:posOffset>
                </wp:positionH>
                <wp:positionV relativeFrom="paragraph">
                  <wp:posOffset>-15322</wp:posOffset>
                </wp:positionV>
                <wp:extent cx="4281805" cy="447675"/>
                <wp:effectExtent l="0" t="0" r="2349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805" cy="447675"/>
                        </a:xfrm>
                        <a:prstGeom prst="rect">
                          <a:avLst/>
                        </a:prstGeom>
                        <a:solidFill>
                          <a:srgbClr val="FFFFFF"/>
                        </a:solidFill>
                        <a:ln w="9525">
                          <a:solidFill>
                            <a:srgbClr val="0000FF"/>
                          </a:solidFill>
                          <a:prstDash val="dash"/>
                          <a:miter lim="800000"/>
                          <a:headEnd/>
                          <a:tailEnd/>
                        </a:ln>
                      </wps:spPr>
                      <wps:txbx>
                        <w:txbxContent>
                          <w:p w14:paraId="696D51AF" w14:textId="77777777" w:rsidR="005E1FA1" w:rsidRDefault="005E1FA1" w:rsidP="005E1FA1">
                            <w:pPr>
                              <w:jc w:val="left"/>
                              <w:rPr>
                                <w:b/>
                              </w:rPr>
                            </w:pPr>
                            <w:r>
                              <w:rPr>
                                <w:rFonts w:ascii="ＭＳ Ｐゴシック" w:eastAsia="ＭＳ Ｐゴシック" w:hAnsi="ＭＳ Ｐゴシック" w:hint="eastAsia"/>
                                <w:b/>
                                <w:color w:val="FF0000"/>
                              </w:rPr>
                              <w:t>補助対象範囲である「受信点から</w:t>
                            </w:r>
                            <w:r>
                              <w:rPr>
                                <w:rFonts w:ascii="ＭＳ Ｐゴシック" w:eastAsia="ＭＳ Ｐゴシック" w:hAnsi="ＭＳ Ｐゴシック"/>
                                <w:b/>
                                <w:color w:val="FF0000"/>
                              </w:rPr>
                              <w:t>集落内</w:t>
                            </w:r>
                            <w:r>
                              <w:rPr>
                                <w:rFonts w:ascii="ＭＳ Ｐゴシック" w:eastAsia="ＭＳ Ｐゴシック" w:hAnsi="ＭＳ Ｐゴシック" w:hint="eastAsia"/>
                                <w:b/>
                                <w:color w:val="FF0000"/>
                              </w:rPr>
                              <w:t>までを</w:t>
                            </w:r>
                            <w:r>
                              <w:rPr>
                                <w:rFonts w:ascii="ＭＳ Ｐゴシック" w:eastAsia="ＭＳ Ｐゴシック" w:hAnsi="ＭＳ Ｐゴシック"/>
                                <w:b/>
                                <w:color w:val="FF0000"/>
                              </w:rPr>
                              <w:t>つなぐ設備・ネットワーク</w:t>
                            </w:r>
                            <w:r>
                              <w:rPr>
                                <w:rFonts w:ascii="ＭＳ Ｐゴシック" w:eastAsia="ＭＳ Ｐゴシック" w:hAnsi="ＭＳ Ｐゴシック" w:hint="eastAsia"/>
                                <w:b/>
                                <w:color w:val="FF0000"/>
                              </w:rPr>
                              <w:t>」の範囲</w:t>
                            </w:r>
                            <w:r>
                              <w:rPr>
                                <w:rFonts w:ascii="ＭＳ Ｐゴシック" w:eastAsia="ＭＳ Ｐゴシック" w:hAnsi="ＭＳ Ｐゴシック"/>
                                <w:b/>
                                <w:color w:val="FF0000"/>
                              </w:rPr>
                              <w:t>について記載すること。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53EB5" id="_x0000_s1038" type="#_x0000_t202" style="position:absolute;left:0;text-align:left;margin-left:0;margin-top:-1.2pt;width:337.15pt;height:3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" strokecolor="blue">
                <v:stroke dashstyle="dash"/>
                <v:textbox>
                  <w:txbxContent>
                    <w:p w14:paraId="696D51AF" w14:textId="77777777" w:rsidR="005E1FA1" w:rsidRDefault="005E1FA1" w:rsidP="005E1FA1">
                      <w:pPr>
                        <w:jc w:val="left"/>
                        <w:rPr>
                          <w:b/>
                        </w:rPr>
                      </w:pPr>
                      <w:r>
                        <w:rPr>
                          <w:rFonts w:ascii="ＭＳ Ｐゴシック" w:eastAsia="ＭＳ Ｐゴシック" w:hAnsi="ＭＳ Ｐゴシック" w:hint="eastAsia"/>
                          <w:b/>
                          <w:color w:val="FF0000"/>
                        </w:rPr>
                        <w:t>補助対象範囲である「受信点から</w:t>
                      </w:r>
                      <w:r>
                        <w:rPr>
                          <w:rFonts w:ascii="ＭＳ Ｐゴシック" w:eastAsia="ＭＳ Ｐゴシック" w:hAnsi="ＭＳ Ｐゴシック"/>
                          <w:b/>
                          <w:color w:val="FF0000"/>
                        </w:rPr>
                        <w:t>集落内</w:t>
                      </w:r>
                      <w:r>
                        <w:rPr>
                          <w:rFonts w:ascii="ＭＳ Ｐゴシック" w:eastAsia="ＭＳ Ｐゴシック" w:hAnsi="ＭＳ Ｐゴシック" w:hint="eastAsia"/>
                          <w:b/>
                          <w:color w:val="FF0000"/>
                        </w:rPr>
                        <w:t>までを</w:t>
                      </w:r>
                      <w:r>
                        <w:rPr>
                          <w:rFonts w:ascii="ＭＳ Ｐゴシック" w:eastAsia="ＭＳ Ｐゴシック" w:hAnsi="ＭＳ Ｐゴシック"/>
                          <w:b/>
                          <w:color w:val="FF0000"/>
                        </w:rPr>
                        <w:t>つなぐ設備・ネットワーク</w:t>
                      </w:r>
                      <w:r>
                        <w:rPr>
                          <w:rFonts w:ascii="ＭＳ Ｐゴシック" w:eastAsia="ＭＳ Ｐゴシック" w:hAnsi="ＭＳ Ｐゴシック" w:hint="eastAsia"/>
                          <w:b/>
                          <w:color w:val="FF0000"/>
                        </w:rPr>
                        <w:t>」の範囲</w:t>
                      </w:r>
                      <w:r>
                        <w:rPr>
                          <w:rFonts w:ascii="ＭＳ Ｐゴシック" w:eastAsia="ＭＳ Ｐゴシック" w:hAnsi="ＭＳ Ｐゴシック"/>
                          <w:b/>
                          <w:color w:val="FF0000"/>
                        </w:rPr>
                        <w:t>について記載すること。</w:t>
                      </w:r>
                    </w:p>
                  </w:txbxContent>
                </v:textbox>
                <w10:wrap anchorx="margin"/>
              </v:shape>
            </w:pict>
          </mc:Fallback>
        </mc:AlternateContent>
      </w:r>
      <w:r w:rsidRPr="008F421E">
        <w:rPr>
          <w:rFonts w:hint="eastAsia"/>
        </w:rPr>
        <w:t>資料</w:t>
      </w:r>
      <w:r>
        <w:rPr>
          <w:rFonts w:hint="eastAsia"/>
        </w:rPr>
        <w:t>８－２</w:t>
      </w:r>
      <w:bookmarkEnd w:id="3"/>
    </w:p>
    <w:p w14:paraId="1C9E9DD6" w14:textId="77777777" w:rsidR="005E1FA1" w:rsidRPr="009552D0" w:rsidRDefault="005E1FA1" w:rsidP="005E1FA1">
      <w:pPr>
        <w:autoSpaceDE w:val="0"/>
        <w:autoSpaceDN w:val="0"/>
        <w:adjustRightInd w:val="0"/>
        <w:jc w:val="center"/>
        <w:rPr>
          <w:rFonts w:ascii="ＭＳ Ｐゴシック" w:eastAsia="ＭＳ Ｐゴシック" w:hAnsi="ＭＳ Ｐゴシック" w:cs="ＭＳ ゴシック"/>
          <w:kern w:val="0"/>
          <w:sz w:val="24"/>
          <w:lang w:val="ja-JP"/>
        </w:rPr>
      </w:pPr>
      <w:r w:rsidRPr="009552D0">
        <w:rPr>
          <w:rFonts w:ascii="ＭＳ Ｐゴシック" w:eastAsia="ＭＳ Ｐゴシック" w:hAnsi="ＭＳ Ｐゴシック" w:cs="ＭＳ ゴシック" w:hint="eastAsia"/>
          <w:kern w:val="0"/>
          <w:sz w:val="24"/>
          <w:lang w:val="ja-JP"/>
        </w:rPr>
        <w:t>芯線設計の基本的な考え方について</w:t>
      </w:r>
      <w:r w:rsidRPr="009552D0">
        <w:rPr>
          <w:rFonts w:ascii="ＭＳ Ｐゴシック" w:eastAsia="ＭＳ Ｐゴシック" w:hAnsi="ＭＳ Ｐゴシック" w:cs="ＭＳ ゴシック" w:hint="eastAsia"/>
          <w:color w:val="FF0000"/>
          <w:kern w:val="0"/>
          <w:sz w:val="24"/>
          <w:lang w:val="ja-JP"/>
        </w:rPr>
        <w:t>（</w:t>
      </w:r>
      <w:r w:rsidRPr="00AD35EC">
        <w:rPr>
          <w:rFonts w:ascii="ＭＳ Ｐゴシック" w:eastAsia="ＭＳ Ｐゴシック" w:hAnsi="ＭＳ Ｐゴシック" w:cs="ＭＳ ゴシック" w:hint="eastAsia"/>
          <w:color w:val="FF0000"/>
          <w:kern w:val="0"/>
          <w:sz w:val="24"/>
          <w:lang w:val="ja-JP"/>
        </w:rPr>
        <w:t>記載</w:t>
      </w:r>
      <w:r w:rsidRPr="009552D0">
        <w:rPr>
          <w:rFonts w:ascii="ＭＳ Ｐゴシック" w:eastAsia="ＭＳ Ｐゴシック" w:hAnsi="ＭＳ Ｐゴシック" w:cs="ＭＳ ゴシック" w:hint="eastAsia"/>
          <w:color w:val="FF0000"/>
          <w:kern w:val="0"/>
          <w:sz w:val="24"/>
          <w:lang w:val="ja-JP"/>
        </w:rPr>
        <w:t>例）</w:t>
      </w:r>
    </w:p>
    <w:p w14:paraId="0C19D890" w14:textId="77777777" w:rsidR="005E1FA1" w:rsidRPr="008F421E" w:rsidRDefault="005E1FA1" w:rsidP="005E1FA1">
      <w:pPr>
        <w:autoSpaceDE w:val="0"/>
        <w:autoSpaceDN w:val="0"/>
        <w:adjustRightInd w:val="0"/>
        <w:jc w:val="center"/>
        <w:rPr>
          <w:rFonts w:ascii="ＭＳ Ｐゴシック" w:eastAsia="ＭＳ Ｐゴシック" w:hAnsi="ＭＳ Ｐゴシック" w:cs="ＭＳ ゴシック"/>
          <w:kern w:val="0"/>
          <w:szCs w:val="21"/>
          <w:lang w:val="ja-JP"/>
        </w:rPr>
      </w:pPr>
    </w:p>
    <w:p w14:paraId="5695BA2B" w14:textId="77777777" w:rsidR="005E1FA1" w:rsidRPr="008F421E" w:rsidRDefault="005E1FA1" w:rsidP="005E1FA1">
      <w:pPr>
        <w:autoSpaceDE w:val="0"/>
        <w:autoSpaceDN w:val="0"/>
        <w:adjustRightInd w:val="0"/>
        <w:jc w:val="left"/>
        <w:rPr>
          <w:rFonts w:ascii="ＭＳ Ｐゴシック" w:eastAsia="ＭＳ Ｐゴシック" w:hAnsi="ＭＳ Ｐゴシック" w:cs="ＭＳ ゴシック"/>
          <w:kern w:val="0"/>
          <w:szCs w:val="21"/>
          <w:lang w:val="ja-JP"/>
        </w:rPr>
      </w:pPr>
    </w:p>
    <w:p w14:paraId="4913E3C1" w14:textId="77777777" w:rsidR="005E1FA1" w:rsidRDefault="005E1FA1" w:rsidP="005E1FA1">
      <w:pPr>
        <w:numPr>
          <w:ilvl w:val="0"/>
          <w:numId w:val="14"/>
        </w:numPr>
        <w:autoSpaceDE w:val="0"/>
        <w:autoSpaceDN w:val="0"/>
        <w:adjustRightInd w:val="0"/>
        <w:jc w:val="left"/>
        <w:rPr>
          <w:rFonts w:ascii="ＭＳ Ｐゴシック" w:eastAsia="ＭＳ Ｐゴシック" w:hAnsi="ＭＳ Ｐゴシック" w:cs="ＭＳ ゴシック"/>
          <w:kern w:val="0"/>
          <w:szCs w:val="21"/>
          <w:lang w:val="ja-JP"/>
        </w:rPr>
      </w:pPr>
      <w:r w:rsidRPr="008F421E">
        <w:rPr>
          <w:rFonts w:ascii="ＭＳ Ｐゴシック" w:eastAsia="ＭＳ Ｐゴシック" w:hAnsi="ＭＳ Ｐゴシック" w:cs="ＭＳ ゴシック" w:hint="eastAsia"/>
          <w:kern w:val="0"/>
          <w:szCs w:val="21"/>
          <w:lang w:val="ja-JP"/>
        </w:rPr>
        <w:t>芯線積算の基本的考え方について</w:t>
      </w:r>
    </w:p>
    <w:p w14:paraId="1B153EAE" w14:textId="77777777" w:rsidR="005E1FA1" w:rsidRPr="00F008F4" w:rsidRDefault="005E1FA1" w:rsidP="005E1FA1">
      <w:pPr>
        <w:autoSpaceDE w:val="0"/>
        <w:autoSpaceDN w:val="0"/>
        <w:adjustRightInd w:val="0"/>
        <w:ind w:firstLine="36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光ケーブル：必要芯数の直近上位芯数である４芯１テープを使用。</w:t>
      </w:r>
    </w:p>
    <w:p w14:paraId="19124B57" w14:textId="77777777" w:rsidR="005E1FA1" w:rsidRPr="00F008F4" w:rsidRDefault="005E1FA1" w:rsidP="005E1FA1">
      <w:pPr>
        <w:autoSpaceDE w:val="0"/>
        <w:autoSpaceDN w:val="0"/>
        <w:adjustRightInd w:val="0"/>
        <w:ind w:firstLine="42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テープ数：必要芯線数直近上位の芯数テープ数を整備。</w:t>
      </w:r>
    </w:p>
    <w:p w14:paraId="6DE10FEF" w14:textId="77777777" w:rsidR="005E1FA1" w:rsidRPr="00F008F4" w:rsidRDefault="005E1FA1" w:rsidP="005E1FA1">
      <w:pPr>
        <w:autoSpaceDE w:val="0"/>
        <w:autoSpaceDN w:val="0"/>
        <w:adjustRightInd w:val="0"/>
        <w:ind w:firstLine="42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必要芯線数：積み上げ方式。</w:t>
      </w:r>
    </w:p>
    <w:p w14:paraId="6E2D4107" w14:textId="77777777" w:rsidR="005E1FA1" w:rsidRPr="00F008F4" w:rsidRDefault="005E1FA1" w:rsidP="005E1FA1">
      <w:pPr>
        <w:autoSpaceDE w:val="0"/>
        <w:autoSpaceDN w:val="0"/>
        <w:adjustRightInd w:val="0"/>
        <w:ind w:firstLine="360"/>
        <w:jc w:val="left"/>
        <w:rPr>
          <w:rFonts w:ascii="ＭＳ Ｐゴシック" w:eastAsia="ＭＳ Ｐゴシック" w:hAnsi="ＭＳ Ｐゴシック" w:cs="ＭＳ ゴシック"/>
          <w:color w:val="FF0000"/>
          <w:kern w:val="0"/>
          <w:szCs w:val="21"/>
          <w:lang w:val="ja-JP"/>
        </w:rPr>
      </w:pPr>
      <w:r>
        <w:rPr>
          <w:rFonts w:ascii="ＭＳ Ｐゴシック" w:eastAsia="ＭＳ Ｐゴシック" w:hAnsi="ＭＳ Ｐゴシック" w:cs="ＭＳ ゴシック" w:hint="eastAsia"/>
          <w:color w:val="FF0000"/>
          <w:kern w:val="0"/>
          <w:szCs w:val="21"/>
          <w:lang w:val="ja-JP"/>
        </w:rPr>
        <w:t>スプリッター：○分岐スプリッターを基本とし、１クロージャ</w:t>
      </w:r>
      <w:r w:rsidRPr="00F008F4">
        <w:rPr>
          <w:rFonts w:ascii="ＭＳ Ｐゴシック" w:eastAsia="ＭＳ Ｐゴシック" w:hAnsi="ＭＳ Ｐゴシック" w:cs="ＭＳ ゴシック" w:hint="eastAsia"/>
          <w:color w:val="FF0000"/>
          <w:kern w:val="0"/>
          <w:szCs w:val="21"/>
          <w:lang w:val="ja-JP"/>
        </w:rPr>
        <w:t>あたり最大○スプリッターを搭載。</w:t>
      </w:r>
    </w:p>
    <w:p w14:paraId="59249776" w14:textId="77777777" w:rsidR="005E1FA1" w:rsidRDefault="005E1FA1" w:rsidP="005E1FA1">
      <w:pPr>
        <w:autoSpaceDE w:val="0"/>
        <w:autoSpaceDN w:val="0"/>
        <w:adjustRightInd w:val="0"/>
        <w:jc w:val="left"/>
        <w:rPr>
          <w:rFonts w:ascii="ＭＳ Ｐゴシック" w:eastAsia="ＭＳ Ｐゴシック" w:hAnsi="ＭＳ Ｐゴシック" w:cs="ＭＳ ゴシック"/>
          <w:kern w:val="0"/>
          <w:szCs w:val="21"/>
          <w:lang w:val="ja-JP"/>
        </w:rPr>
      </w:pPr>
    </w:p>
    <w:p w14:paraId="6BD375B0" w14:textId="77777777" w:rsidR="005E1FA1" w:rsidRDefault="005E1FA1" w:rsidP="005E1FA1">
      <w:pPr>
        <w:autoSpaceDE w:val="0"/>
        <w:autoSpaceDN w:val="0"/>
        <w:adjustRightInd w:val="0"/>
        <w:jc w:val="left"/>
        <w:rPr>
          <w:rFonts w:ascii="ＭＳ Ｐゴシック" w:eastAsia="ＭＳ Ｐゴシック" w:hAnsi="ＭＳ Ｐゴシック" w:cs="ＭＳ ゴシック"/>
          <w:kern w:val="0"/>
          <w:szCs w:val="21"/>
          <w:lang w:val="ja-JP"/>
        </w:rPr>
      </w:pPr>
    </w:p>
    <w:p w14:paraId="2A56C964" w14:textId="77777777" w:rsidR="005E1FA1" w:rsidRPr="008F421E" w:rsidRDefault="005E1FA1" w:rsidP="005E1FA1">
      <w:pPr>
        <w:numPr>
          <w:ilvl w:val="0"/>
          <w:numId w:val="14"/>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放送用</w:t>
      </w:r>
    </w:p>
    <w:p w14:paraId="5E78BCE5" w14:textId="77777777" w:rsidR="005E1FA1" w:rsidRPr="00F008F4" w:rsidRDefault="005E1FA1" w:rsidP="005E1FA1">
      <w:pPr>
        <w:autoSpaceDE w:val="0"/>
        <w:autoSpaceDN w:val="0"/>
        <w:adjustRightInd w:val="0"/>
        <w:ind w:leftChars="200" w:left="630"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放送・通信用芯線数：○○を参考としながら、○○な地域事情に合わせ整備。</w:t>
      </w:r>
    </w:p>
    <w:p w14:paraId="58F3868A" w14:textId="77777777" w:rsidR="005E1FA1" w:rsidRPr="00F008F4" w:rsidRDefault="005E1FA1" w:rsidP="005E1FA1">
      <w:pPr>
        <w:autoSpaceDE w:val="0"/>
        <w:autoSpaceDN w:val="0"/>
        <w:adjustRightInd w:val="0"/>
        <w:ind w:leftChars="200" w:left="1575" w:hangingChars="550" w:hanging="1155"/>
        <w:jc w:val="left"/>
        <w:rPr>
          <w:rFonts w:ascii="ＭＳ Ｐゴシック" w:eastAsia="ＭＳ Ｐゴシック" w:hAnsi="ＭＳ Ｐゴシック"/>
          <w:color w:val="FF0000"/>
          <w:kern w:val="0"/>
          <w:szCs w:val="21"/>
          <w:lang w:val="ja-JP"/>
        </w:rPr>
      </w:pPr>
      <w:r>
        <w:rPr>
          <w:rFonts w:ascii="ＭＳ Ｐゴシック" w:eastAsia="ＭＳ Ｐゴシック" w:hAnsi="ＭＳ Ｐゴシック" w:hint="eastAsia"/>
          <w:color w:val="FF0000"/>
          <w:kern w:val="0"/>
          <w:szCs w:val="21"/>
          <w:lang w:val="ja-JP"/>
        </w:rPr>
        <w:t>必要芯線数：○○によりクロージャ</w:t>
      </w:r>
      <w:r w:rsidRPr="00F008F4">
        <w:rPr>
          <w:rFonts w:ascii="ＭＳ Ｐゴシック" w:eastAsia="ＭＳ Ｐゴシック" w:hAnsi="ＭＳ Ｐゴシック" w:hint="eastAsia"/>
          <w:color w:val="FF0000"/>
          <w:kern w:val="0"/>
          <w:szCs w:val="21"/>
          <w:lang w:val="ja-JP"/>
        </w:rPr>
        <w:t>設置位置を決定し、○○に応じたスプリッター数を算出。芯線数○○の芯線を整備。</w:t>
      </w:r>
    </w:p>
    <w:p w14:paraId="117D44D0" w14:textId="77777777" w:rsidR="005E1FA1" w:rsidRPr="00F008F4" w:rsidRDefault="005E1FA1" w:rsidP="005E1FA1">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【本事業により新設する芯線数】</w:t>
      </w:r>
    </w:p>
    <w:p w14:paraId="0DC58987" w14:textId="77777777" w:rsidR="005E1FA1" w:rsidRPr="00F008F4" w:rsidRDefault="005E1FA1" w:rsidP="005E1FA1">
      <w:pPr>
        <w:autoSpaceDE w:val="0"/>
        <w:autoSpaceDN w:val="0"/>
        <w:adjustRightInd w:val="0"/>
        <w:ind w:leftChars="313" w:left="867"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・必要芯線数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１芯＋保守芯（各幹線ごとに１芯）</w:t>
      </w:r>
    </w:p>
    <w:p w14:paraId="6E39A8BA" w14:textId="77777777" w:rsidR="005E1FA1" w:rsidRPr="00F008F4" w:rsidRDefault="005E1FA1" w:rsidP="005E1FA1">
      <w:pPr>
        <w:autoSpaceDE w:val="0"/>
        <w:autoSpaceDN w:val="0"/>
        <w:adjustRightInd w:val="0"/>
        <w:ind w:leftChars="313" w:left="657"/>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・敷設芯線数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４芯（４芯の光ケーブルが２芯光ケーブルよりも安価なため）</w:t>
      </w:r>
    </w:p>
    <w:p w14:paraId="350AD99D" w14:textId="77777777" w:rsidR="005E1FA1" w:rsidRPr="00F008F4" w:rsidRDefault="005E1FA1" w:rsidP="005E1FA1">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【残る２芯の考え方】</w:t>
      </w:r>
    </w:p>
    <w:p w14:paraId="7C4B2131" w14:textId="77777777" w:rsidR="005E1FA1" w:rsidRPr="00F008F4" w:rsidRDefault="005E1FA1" w:rsidP="005E1FA1">
      <w:pPr>
        <w:autoSpaceDE w:val="0"/>
        <w:autoSpaceDN w:val="0"/>
        <w:adjustRightInd w:val="0"/>
        <w:ind w:leftChars="200" w:left="420" w:firstLineChars="99" w:firstLine="208"/>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余剰芯として整理され、申請書、事業計画書に記載された範囲内で活用する。</w:t>
      </w:r>
    </w:p>
    <w:p w14:paraId="18B81E4F" w14:textId="4F409A49" w:rsidR="00DD321E" w:rsidRPr="005E1FA1" w:rsidRDefault="00DD321E" w:rsidP="005E1FA1">
      <w:bookmarkStart w:id="4" w:name="_GoBack"/>
      <w:bookmarkEnd w:id="4"/>
    </w:p>
    <w:sectPr w:rsidR="00DD321E" w:rsidRPr="005E1FA1"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A210" w14:textId="77777777" w:rsidR="00F47834" w:rsidRDefault="00F47834">
    <w:pPr>
      <w:pStyle w:val="a3"/>
      <w:jc w:val="center"/>
    </w:pPr>
  </w:p>
  <w:p w14:paraId="55330040" w14:textId="77777777" w:rsidR="00F47834" w:rsidRDefault="00F478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1FA1"/>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14A5"/>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19DB"/>
    <w:rsid w:val="00F11D0E"/>
    <w:rsid w:val="00F120FA"/>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D19A-F6FB-4047-A01D-B1F07D33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350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清川　正弘(912077)</cp:lastModifiedBy>
  <cp:revision>2</cp:revision>
  <cp:lastPrinted>2021-07-14T01:33:00Z</cp:lastPrinted>
  <dcterms:created xsi:type="dcterms:W3CDTF">2021-08-12T05:15:00Z</dcterms:created>
  <dcterms:modified xsi:type="dcterms:W3CDTF">2021-08-12T05:15:00Z</dcterms:modified>
</cp:coreProperties>
</file>