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法第</w:t>
      </w:r>
      <w:r w:rsidRPr="00B22D50">
        <w:rPr>
          <w:rFonts w:asciiTheme="majorEastAsia" w:eastAsiaTheme="majorEastAsia" w:hAnsiTheme="majorEastAsia"/>
        </w:rPr>
        <w:t>743条第</w:t>
      </w:r>
      <w:r w:rsidR="00D60D72" w:rsidRPr="00B22D50">
        <w:rPr>
          <w:rFonts w:asciiTheme="majorEastAsia" w:eastAsiaTheme="majorEastAsia" w:hAnsiTheme="majorEastAsia" w:hint="eastAsia"/>
        </w:rPr>
        <w:t>１</w:t>
      </w:r>
      <w:r w:rsidRPr="00B22D50">
        <w:rPr>
          <w:rFonts w:asciiTheme="majorEastAsia" w:eastAsiaTheme="majorEastAsia" w:hAnsiTheme="majorEastAsia" w:hint="eastAsia"/>
        </w:rPr>
        <w:t>項の規定による大規模償却資産</w:t>
      </w:r>
    </w:p>
    <w:p w:rsidR="005A231A" w:rsidRPr="005A231A" w:rsidRDefault="005A231A" w:rsidP="005A231A">
      <w:pPr>
        <w:pStyle w:val="a3"/>
      </w:pPr>
      <w:r w:rsidRPr="00B22D50">
        <w:rPr>
          <w:rFonts w:asciiTheme="majorEastAsia" w:eastAsiaTheme="majorEastAsia" w:hAnsiTheme="majorEastAsia" w:hint="eastAsia"/>
        </w:rPr>
        <w:t>記載事項の説明</w:t>
      </w:r>
    </w:p>
    <w:p w:rsidR="005A231A" w:rsidRDefault="005A231A" w:rsidP="005A231A">
      <w:pPr>
        <w:pStyle w:val="a5"/>
      </w:pPr>
    </w:p>
    <w:p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１　納税義務者数に関する調（全国計）</w:t>
      </w:r>
    </w:p>
    <w:p w:rsidR="005A231A" w:rsidRDefault="005A231A" w:rsidP="005A231A">
      <w:pPr>
        <w:pStyle w:val="a5"/>
        <w:ind w:leftChars="0" w:left="246"/>
      </w:pPr>
      <w:r>
        <w:rPr>
          <w:rFonts w:hint="eastAsia"/>
        </w:rPr>
        <w:t xml:space="preserve">　　本調は、法第743条</w:t>
      </w:r>
      <w:r w:rsidR="00D60D72">
        <w:rPr>
          <w:rFonts w:hint="eastAsia"/>
        </w:rPr>
        <w:t>第１</w:t>
      </w:r>
      <w:r>
        <w:rPr>
          <w:rFonts w:hint="eastAsia"/>
        </w:rPr>
        <w:t>項の規定により道府県知事が価格等を決定した償却資産に係る固定資産税の納税義務者数を記載した。</w:t>
      </w:r>
    </w:p>
    <w:p w:rsidR="005A231A" w:rsidRDefault="005A231A" w:rsidP="005A231A">
      <w:pPr>
        <w:pStyle w:val="a5"/>
      </w:pPr>
    </w:p>
    <w:p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２　償却資産の価格等に関する調（全国計）</w:t>
      </w:r>
    </w:p>
    <w:p w:rsidR="005A231A" w:rsidRDefault="005A231A" w:rsidP="005A231A">
      <w:pPr>
        <w:pStyle w:val="a5"/>
      </w:pPr>
      <w:r>
        <w:rPr>
          <w:rFonts w:hint="eastAsia"/>
        </w:rPr>
        <w:t>⑴</w:t>
      </w:r>
      <w:r>
        <w:tab/>
      </w:r>
      <w:r>
        <w:rPr>
          <w:rFonts w:hint="eastAsia"/>
        </w:rPr>
        <w:t xml:space="preserve">　本調は、法第</w:t>
      </w:r>
      <w:r>
        <w:t>7</w:t>
      </w:r>
      <w:r w:rsidR="00746DA9">
        <w:t>4</w:t>
      </w:r>
      <w:r>
        <w:t>3</w:t>
      </w:r>
      <w:r>
        <w:rPr>
          <w:rFonts w:hint="eastAsia"/>
        </w:rPr>
        <w:t>条</w:t>
      </w:r>
      <w:r w:rsidR="00D60D72">
        <w:rPr>
          <w:rFonts w:hint="eastAsia"/>
        </w:rPr>
        <w:t>第１</w:t>
      </w:r>
      <w:r>
        <w:rPr>
          <w:rFonts w:hint="eastAsia"/>
        </w:rPr>
        <w:t>項の規定により道府県知事が価格等を決定した償却資産について記載した。</w:t>
      </w:r>
    </w:p>
    <w:p w:rsidR="005A231A" w:rsidRDefault="005A231A" w:rsidP="005A231A">
      <w:pPr>
        <w:pStyle w:val="a5"/>
      </w:pPr>
      <w:r>
        <w:rPr>
          <w:rFonts w:hint="eastAsia"/>
        </w:rPr>
        <w:t>⑵　「決定価格」、「課税標準額」及び「課税標準額の内訳」は</w:t>
      </w:r>
      <w:r w:rsidR="000874D9">
        <w:rPr>
          <w:rFonts w:hint="eastAsia"/>
        </w:rPr>
        <w:t>、</w:t>
      </w:r>
      <w:r>
        <w:rPr>
          <w:rFonts w:hint="eastAsia"/>
        </w:rPr>
        <w:t>道府県ごとに</w:t>
      </w:r>
      <w:r w:rsidR="000874D9">
        <w:rPr>
          <w:rFonts w:hint="eastAsia"/>
        </w:rPr>
        <w:t>表示単位未満を</w:t>
      </w:r>
      <w:r>
        <w:rPr>
          <w:rFonts w:hint="eastAsia"/>
        </w:rPr>
        <w:t>四捨五入したものの合計である。</w:t>
      </w:r>
    </w:p>
    <w:p w:rsidR="005A231A" w:rsidRDefault="005A231A" w:rsidP="005A231A">
      <w:pPr>
        <w:pStyle w:val="a5"/>
      </w:pPr>
      <w:r>
        <w:rPr>
          <w:rFonts w:hint="eastAsia"/>
        </w:rPr>
        <w:t>⑶　「課税標準額」の欄には、法第</w:t>
      </w:r>
      <w:r>
        <w:t>349</w:t>
      </w:r>
      <w:r>
        <w:rPr>
          <w:rFonts w:hint="eastAsia"/>
        </w:rPr>
        <w:t>条の</w:t>
      </w:r>
      <w:r w:rsidR="00D60D72">
        <w:rPr>
          <w:rFonts w:hint="eastAsia"/>
        </w:rPr>
        <w:t>３</w:t>
      </w:r>
      <w:r>
        <w:rPr>
          <w:rFonts w:hint="eastAsia"/>
        </w:rPr>
        <w:t>、</w:t>
      </w:r>
      <w:r w:rsidR="00445E8B">
        <w:rPr>
          <w:rFonts w:hint="eastAsia"/>
        </w:rPr>
        <w:t>法第</w:t>
      </w:r>
      <w:r w:rsidR="00445E8B">
        <w:t>349</w:t>
      </w:r>
      <w:r w:rsidR="00445E8B">
        <w:rPr>
          <w:rFonts w:hint="eastAsia"/>
        </w:rPr>
        <w:t>条の４、</w:t>
      </w:r>
      <w:r>
        <w:rPr>
          <w:rFonts w:hint="eastAsia"/>
        </w:rPr>
        <w:t>法附則第</w:t>
      </w:r>
      <w:r>
        <w:t>15</w:t>
      </w:r>
      <w:r>
        <w:rPr>
          <w:rFonts w:hint="eastAsia"/>
        </w:rPr>
        <w:t>条、法附則第</w:t>
      </w:r>
      <w:r>
        <w:t>15</w:t>
      </w:r>
      <w:r>
        <w:rPr>
          <w:rFonts w:hint="eastAsia"/>
        </w:rPr>
        <w:t>条の</w:t>
      </w:r>
      <w:r w:rsidR="00D60D72">
        <w:rPr>
          <w:rFonts w:hint="eastAsia"/>
        </w:rPr>
        <w:t>２</w:t>
      </w:r>
      <w:r>
        <w:rPr>
          <w:rFonts w:hint="eastAsia"/>
        </w:rPr>
        <w:t>、法附則第</w:t>
      </w:r>
      <w:r>
        <w:t>15</w:t>
      </w:r>
      <w:r>
        <w:rPr>
          <w:rFonts w:hint="eastAsia"/>
        </w:rPr>
        <w:t>条の</w:t>
      </w:r>
      <w:r w:rsidR="00D60D72">
        <w:rPr>
          <w:rFonts w:hint="eastAsia"/>
        </w:rPr>
        <w:t>３</w:t>
      </w:r>
      <w:r w:rsidRPr="00CE05C3">
        <w:rPr>
          <w:rFonts w:hint="eastAsia"/>
        </w:rPr>
        <w:t>、</w:t>
      </w:r>
      <w:r>
        <w:rPr>
          <w:rFonts w:hint="eastAsia"/>
        </w:rPr>
        <w:t>法附則第</w:t>
      </w:r>
      <w:r>
        <w:t>56</w:t>
      </w:r>
      <w:r>
        <w:rPr>
          <w:rFonts w:hint="eastAsia"/>
        </w:rPr>
        <w:t>条又は法附則第</w:t>
      </w:r>
      <w:r>
        <w:t>56</w:t>
      </w:r>
      <w:r>
        <w:rPr>
          <w:rFonts w:hint="eastAsia"/>
        </w:rPr>
        <w:t>条の</w:t>
      </w:r>
      <w:r w:rsidR="00D60D72">
        <w:rPr>
          <w:rFonts w:hint="eastAsia"/>
        </w:rPr>
        <w:t>２</w:t>
      </w:r>
      <w:r>
        <w:rPr>
          <w:rFonts w:hint="eastAsia"/>
        </w:rPr>
        <w:t>の規定の適用を受ける償却資産についてはこれらの規定に定める額、その他の償却資産については法第</w:t>
      </w:r>
      <w:r>
        <w:t>349</w:t>
      </w:r>
      <w:r>
        <w:rPr>
          <w:rFonts w:hint="eastAsia"/>
        </w:rPr>
        <w:t>条の</w:t>
      </w:r>
      <w:r w:rsidR="00D60D72">
        <w:rPr>
          <w:rFonts w:hint="eastAsia"/>
        </w:rPr>
        <w:t>２</w:t>
      </w:r>
      <w:r>
        <w:rPr>
          <w:rFonts w:hint="eastAsia"/>
        </w:rPr>
        <w:t>に規定する額を合計して記載した。</w:t>
      </w:r>
      <w:bookmarkStart w:id="0" w:name="_GoBack"/>
      <w:bookmarkEnd w:id="0"/>
    </w:p>
    <w:p w:rsidR="005A231A" w:rsidRDefault="005A231A" w:rsidP="005A231A">
      <w:pPr>
        <w:pStyle w:val="a5"/>
      </w:pPr>
      <w:r>
        <w:rPr>
          <w:rFonts w:hint="eastAsia"/>
        </w:rPr>
        <w:t>⑷　「同上内訳」の「市町村分の額」の欄には、「課税標準額」の「合計」のうち「道府県分の額」以外の額を記載し、「道府県分の額」の欄には、法第</w:t>
      </w:r>
      <w:r>
        <w:t>740</w:t>
      </w:r>
      <w:r>
        <w:rPr>
          <w:rFonts w:hint="eastAsia"/>
        </w:rPr>
        <w:t>条の規定によって道府県が課する部分の課税標準額を記載した。</w:t>
      </w:r>
    </w:p>
    <w:p w:rsidR="005A231A" w:rsidRDefault="005A231A" w:rsidP="005A231A">
      <w:pPr>
        <w:pStyle w:val="a5"/>
      </w:pPr>
    </w:p>
    <w:p w:rsidR="005A231A" w:rsidRPr="00B22D50" w:rsidRDefault="005A231A" w:rsidP="005A231A">
      <w:pPr>
        <w:pStyle w:val="a3"/>
        <w:rPr>
          <w:rFonts w:asciiTheme="majorEastAsia" w:eastAsiaTheme="majorEastAsia" w:hAnsiTheme="majorEastAsia"/>
        </w:rPr>
      </w:pPr>
      <w:r w:rsidRPr="00B22D50">
        <w:rPr>
          <w:rFonts w:asciiTheme="majorEastAsia" w:eastAsiaTheme="majorEastAsia" w:hAnsiTheme="majorEastAsia" w:hint="eastAsia"/>
        </w:rPr>
        <w:t>３　法第</w:t>
      </w:r>
      <w:r w:rsidRPr="00B22D50">
        <w:rPr>
          <w:rFonts w:asciiTheme="majorEastAsia" w:eastAsiaTheme="majorEastAsia" w:hAnsiTheme="majorEastAsia"/>
        </w:rPr>
        <w:t>743条第</w:t>
      </w:r>
      <w:r w:rsidR="00D60D72" w:rsidRPr="00B22D50">
        <w:rPr>
          <w:rFonts w:asciiTheme="majorEastAsia" w:eastAsiaTheme="majorEastAsia" w:hAnsiTheme="majorEastAsia" w:hint="eastAsia"/>
        </w:rPr>
        <w:t>１</w:t>
      </w:r>
      <w:r w:rsidRPr="00B22D50">
        <w:rPr>
          <w:rFonts w:asciiTheme="majorEastAsia" w:eastAsiaTheme="majorEastAsia" w:hAnsiTheme="majorEastAsia" w:hint="eastAsia"/>
        </w:rPr>
        <w:t>項の規定により道府県知事が価格等を決定したもののうち課税標準の特例規定の適用を受けるもの</w:t>
      </w:r>
    </w:p>
    <w:p w:rsidR="005A231A" w:rsidRDefault="005A231A" w:rsidP="005A231A">
      <w:pPr>
        <w:pStyle w:val="a3"/>
      </w:pPr>
      <w:r w:rsidRPr="00B22D50">
        <w:rPr>
          <w:rFonts w:asciiTheme="majorEastAsia" w:eastAsiaTheme="majorEastAsia" w:hAnsiTheme="majorEastAsia" w:hint="eastAsia"/>
        </w:rPr>
        <w:t xml:space="preserve">　に関する調（全国計）</w:t>
      </w:r>
    </w:p>
    <w:p w:rsidR="005A231A" w:rsidRPr="00AA65E6" w:rsidRDefault="005A231A" w:rsidP="00AA65E6">
      <w:pPr>
        <w:pStyle w:val="a5"/>
      </w:pPr>
      <w:r w:rsidRPr="00AA65E6">
        <w:rPr>
          <w:rFonts w:hint="eastAsia"/>
        </w:rPr>
        <w:t>⑴</w:t>
      </w:r>
      <w:r w:rsidR="00AA65E6">
        <w:rPr>
          <w:rFonts w:hint="eastAsia"/>
        </w:rPr>
        <w:t xml:space="preserve">　</w:t>
      </w:r>
      <w:r w:rsidRPr="00AA65E6">
        <w:rPr>
          <w:rFonts w:hint="eastAsia"/>
        </w:rPr>
        <w:t>「決定価格」及び「課税標準額」の欄の記載については、</w:t>
      </w:r>
      <w:r w:rsidR="00D60D72">
        <w:rPr>
          <w:rFonts w:hint="eastAsia"/>
        </w:rPr>
        <w:t>２</w:t>
      </w:r>
      <w:r w:rsidRPr="00AA65E6">
        <w:rPr>
          <w:rFonts w:hint="eastAsia"/>
        </w:rPr>
        <w:t>の⑵及び⑶の例によった。</w:t>
      </w:r>
    </w:p>
    <w:p w:rsidR="008C5CE6" w:rsidRPr="00AA65E6" w:rsidRDefault="005A231A" w:rsidP="00AA65E6">
      <w:pPr>
        <w:pStyle w:val="a5"/>
      </w:pPr>
      <w:r w:rsidRPr="00AA65E6">
        <w:rPr>
          <w:rFonts w:hint="eastAsia"/>
        </w:rPr>
        <w:t>⑵</w:t>
      </w:r>
      <w:r w:rsidRPr="00AA65E6">
        <w:tab/>
      </w:r>
      <w:r w:rsidR="00AA65E6">
        <w:rPr>
          <w:rFonts w:hint="eastAsia"/>
        </w:rPr>
        <w:t xml:space="preserve">　</w:t>
      </w:r>
      <w:r w:rsidRPr="00AA65E6">
        <w:rPr>
          <w:rFonts w:hint="eastAsia"/>
        </w:rPr>
        <w:t>各課税標準の特例規定については、Ⅲ．償却資産の</w:t>
      </w:r>
      <w:r w:rsidR="00D60D72">
        <w:rPr>
          <w:rFonts w:hint="eastAsia"/>
        </w:rPr>
        <w:t>３</w:t>
      </w:r>
      <w:r w:rsidRPr="00AA65E6">
        <w:rPr>
          <w:rFonts w:hint="eastAsia"/>
        </w:rPr>
        <w:t>の⑵から⑸の例によった。</w:t>
      </w:r>
    </w:p>
    <w:sectPr w:rsidR="008C5CE6" w:rsidRPr="00AA65E6" w:rsidSect="00536E60">
      <w:headerReference w:type="even" r:id="rId6"/>
      <w:headerReference w:type="default" r:id="rId7"/>
      <w:footerReference w:type="even" r:id="rId8"/>
      <w:footerReference w:type="default" r:id="rId9"/>
      <w:headerReference w:type="first" r:id="rId10"/>
      <w:footerReference w:type="first" r:id="rId11"/>
      <w:pgSz w:w="16838" w:h="11906" w:orient="landscape"/>
      <w:pgMar w:top="1701" w:right="1985" w:bottom="1701" w:left="1701" w:header="851" w:footer="992" w:gutter="0"/>
      <w:pgNumType w:start="313"/>
      <w:cols w:space="425"/>
      <w:docGrid w:type="linesAndChars" w:linePitch="340" w:charSpace="11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7B1" w:rsidRDefault="008527B1" w:rsidP="00FD0FA3">
      <w:r>
        <w:separator/>
      </w:r>
    </w:p>
  </w:endnote>
  <w:endnote w:type="continuationSeparator" w:id="0">
    <w:p w:rsidR="008527B1" w:rsidRDefault="008527B1" w:rsidP="00FD0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altName w:val="ＭＳ ゴシック"/>
    <w:panose1 w:val="020B0509000000000000"/>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45E" w:rsidRDefault="0021645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FA3" w:rsidRDefault="00FD0FA3" w:rsidP="00ED38C3">
    <w:pPr>
      <w:pStyle w:val="af"/>
      <w:jc w:val="center"/>
    </w:pPr>
    <w:r w:rsidRPr="00FD0FA3">
      <w:rPr>
        <w:rFonts w:asciiTheme="minorEastAsia" w:hAnsiTheme="minorEastAsia" w:hint="eastAsia"/>
        <w:sz w:val="22"/>
      </w:rPr>
      <w:t>－</w:t>
    </w:r>
    <w:r w:rsidRPr="00FD0FA3">
      <w:rPr>
        <w:rFonts w:asciiTheme="minorEastAsia" w:hAnsiTheme="minorEastAsia"/>
        <w:sz w:val="22"/>
      </w:rPr>
      <w:fldChar w:fldCharType="begin"/>
    </w:r>
    <w:r w:rsidRPr="00FD0FA3">
      <w:rPr>
        <w:rFonts w:asciiTheme="minorEastAsia" w:hAnsiTheme="minorEastAsia"/>
        <w:sz w:val="22"/>
      </w:rPr>
      <w:instrText>PAGE   \* MERGEFORMAT</w:instrText>
    </w:r>
    <w:r w:rsidRPr="00FD0FA3">
      <w:rPr>
        <w:rFonts w:asciiTheme="minorEastAsia" w:hAnsiTheme="minorEastAsia"/>
        <w:sz w:val="22"/>
      </w:rPr>
      <w:fldChar w:fldCharType="separate"/>
    </w:r>
    <w:r w:rsidR="00147156" w:rsidRPr="00147156">
      <w:rPr>
        <w:rFonts w:asciiTheme="minorEastAsia" w:hAnsiTheme="minorEastAsia"/>
        <w:noProof/>
        <w:sz w:val="22"/>
        <w:lang w:val="ja-JP"/>
      </w:rPr>
      <w:t>313</w:t>
    </w:r>
    <w:r w:rsidRPr="00FD0FA3">
      <w:rPr>
        <w:rFonts w:asciiTheme="minorEastAsia" w:hAnsiTheme="minorEastAsia"/>
        <w:sz w:val="22"/>
      </w:rPr>
      <w:fldChar w:fldCharType="end"/>
    </w:r>
    <w:r w:rsidRPr="00FD0FA3">
      <w:rPr>
        <w:rFonts w:asciiTheme="minorEastAsia" w:hAnsiTheme="minorEastAsia" w:hint="eastAsia"/>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45E" w:rsidRDefault="0021645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7B1" w:rsidRDefault="008527B1" w:rsidP="00FD0FA3">
      <w:r>
        <w:separator/>
      </w:r>
    </w:p>
  </w:footnote>
  <w:footnote w:type="continuationSeparator" w:id="0">
    <w:p w:rsidR="008527B1" w:rsidRDefault="008527B1" w:rsidP="00FD0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45E" w:rsidRDefault="0021645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45E" w:rsidRDefault="0021645E">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45E" w:rsidRDefault="0021645E">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8"/>
  <w:drawingGridVerticalSpacing w:val="170"/>
  <w:displayHorizontalDrawingGridEvery w:val="0"/>
  <w:displayVerticalDrawingGridEvery w:val="2"/>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5CE6"/>
    <w:rsid w:val="000874D9"/>
    <w:rsid w:val="000C3054"/>
    <w:rsid w:val="00134BC9"/>
    <w:rsid w:val="00147156"/>
    <w:rsid w:val="0018072D"/>
    <w:rsid w:val="0021645E"/>
    <w:rsid w:val="00384FF4"/>
    <w:rsid w:val="00445E8B"/>
    <w:rsid w:val="00536E60"/>
    <w:rsid w:val="005A231A"/>
    <w:rsid w:val="00607857"/>
    <w:rsid w:val="00621378"/>
    <w:rsid w:val="006240B5"/>
    <w:rsid w:val="00630676"/>
    <w:rsid w:val="00746DA9"/>
    <w:rsid w:val="007E3B3D"/>
    <w:rsid w:val="007E4319"/>
    <w:rsid w:val="008527B1"/>
    <w:rsid w:val="008C5CE6"/>
    <w:rsid w:val="008D1597"/>
    <w:rsid w:val="009258F9"/>
    <w:rsid w:val="00971F42"/>
    <w:rsid w:val="009A2B8A"/>
    <w:rsid w:val="00AA65E6"/>
    <w:rsid w:val="00B14CBB"/>
    <w:rsid w:val="00B22D50"/>
    <w:rsid w:val="00B75520"/>
    <w:rsid w:val="00BD3324"/>
    <w:rsid w:val="00BD79D9"/>
    <w:rsid w:val="00CE05C3"/>
    <w:rsid w:val="00D55880"/>
    <w:rsid w:val="00D60D72"/>
    <w:rsid w:val="00E05F8E"/>
    <w:rsid w:val="00E33EFD"/>
    <w:rsid w:val="00E36D9E"/>
    <w:rsid w:val="00ED38C3"/>
    <w:rsid w:val="00F6352A"/>
    <w:rsid w:val="00FD0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DB8254"/>
  <w15:docId w15:val="{C3283C49-66FB-47FB-9C45-65D8D04B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3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①見出し"/>
    <w:basedOn w:val="a"/>
    <w:link w:val="a4"/>
    <w:qFormat/>
    <w:rsid w:val="00D55880"/>
    <w:pPr>
      <w:jc w:val="left"/>
    </w:pPr>
    <w:rPr>
      <w:rFonts w:ascii="ＤＦ平成ゴシック体W5" w:eastAsia="ＤＦ平成ゴシック体W5" w:hAnsi="ＤＦ平成ゴシック体W5"/>
      <w:sz w:val="24"/>
    </w:rPr>
  </w:style>
  <w:style w:type="paragraph" w:customStyle="1" w:styleId="a5">
    <w:name w:val="②１字下げ"/>
    <w:basedOn w:val="a"/>
    <w:link w:val="a6"/>
    <w:qFormat/>
    <w:rsid w:val="00E36D9E"/>
    <w:pPr>
      <w:ind w:leftChars="100" w:left="462" w:hangingChars="100" w:hanging="246"/>
    </w:pPr>
    <w:rPr>
      <w:rFonts w:asciiTheme="minorEastAsia" w:hAnsiTheme="minorEastAsia"/>
      <w:sz w:val="24"/>
    </w:rPr>
  </w:style>
  <w:style w:type="character" w:customStyle="1" w:styleId="a4">
    <w:name w:val="①見出し (文字)"/>
    <w:basedOn w:val="a0"/>
    <w:link w:val="a3"/>
    <w:rsid w:val="00D55880"/>
    <w:rPr>
      <w:rFonts w:ascii="ＤＦ平成ゴシック体W5" w:eastAsia="ＤＦ平成ゴシック体W5" w:hAnsi="ＤＦ平成ゴシック体W5"/>
      <w:sz w:val="24"/>
    </w:rPr>
  </w:style>
  <w:style w:type="paragraph" w:customStyle="1" w:styleId="a7">
    <w:name w:val="③２字下げ"/>
    <w:basedOn w:val="a"/>
    <w:link w:val="a8"/>
    <w:qFormat/>
    <w:rsid w:val="00D55880"/>
    <w:pPr>
      <w:ind w:leftChars="200" w:left="677" w:hangingChars="100" w:hanging="246"/>
    </w:pPr>
    <w:rPr>
      <w:rFonts w:asciiTheme="minorEastAsia" w:hAnsiTheme="minorEastAsia"/>
      <w:sz w:val="24"/>
    </w:rPr>
  </w:style>
  <w:style w:type="character" w:customStyle="1" w:styleId="a6">
    <w:name w:val="②１字下げ (文字)"/>
    <w:basedOn w:val="a0"/>
    <w:link w:val="a5"/>
    <w:rsid w:val="00E36D9E"/>
    <w:rPr>
      <w:rFonts w:asciiTheme="minorEastAsia" w:hAnsiTheme="minorEastAsia"/>
      <w:sz w:val="24"/>
    </w:rPr>
  </w:style>
  <w:style w:type="paragraph" w:customStyle="1" w:styleId="a9">
    <w:name w:val="④３字下げ"/>
    <w:basedOn w:val="a"/>
    <w:link w:val="aa"/>
    <w:qFormat/>
    <w:rsid w:val="00D55880"/>
    <w:pPr>
      <w:ind w:leftChars="300" w:left="893" w:hangingChars="100" w:hanging="246"/>
    </w:pPr>
    <w:rPr>
      <w:rFonts w:asciiTheme="minorEastAsia" w:hAnsiTheme="minorEastAsia"/>
      <w:sz w:val="24"/>
    </w:rPr>
  </w:style>
  <w:style w:type="character" w:customStyle="1" w:styleId="a8">
    <w:name w:val="③２字下げ (文字)"/>
    <w:basedOn w:val="a0"/>
    <w:link w:val="a7"/>
    <w:rsid w:val="00D55880"/>
    <w:rPr>
      <w:rFonts w:asciiTheme="minorEastAsia" w:hAnsiTheme="minorEastAsia"/>
      <w:sz w:val="24"/>
    </w:rPr>
  </w:style>
  <w:style w:type="paragraph" w:styleId="ab">
    <w:name w:val="Balloon Text"/>
    <w:basedOn w:val="a"/>
    <w:link w:val="ac"/>
    <w:uiPriority w:val="99"/>
    <w:semiHidden/>
    <w:unhideWhenUsed/>
    <w:rsid w:val="00F6352A"/>
    <w:rPr>
      <w:rFonts w:asciiTheme="majorHAnsi" w:eastAsiaTheme="majorEastAsia" w:hAnsiTheme="majorHAnsi" w:cstheme="majorBidi"/>
      <w:sz w:val="18"/>
      <w:szCs w:val="18"/>
    </w:rPr>
  </w:style>
  <w:style w:type="character" w:customStyle="1" w:styleId="aa">
    <w:name w:val="④３字下げ (文字)"/>
    <w:basedOn w:val="a0"/>
    <w:link w:val="a9"/>
    <w:rsid w:val="00D55880"/>
    <w:rPr>
      <w:rFonts w:asciiTheme="minorEastAsia" w:hAnsiTheme="minorEastAsia"/>
      <w:sz w:val="24"/>
    </w:rPr>
  </w:style>
  <w:style w:type="character" w:customStyle="1" w:styleId="ac">
    <w:name w:val="吹き出し (文字)"/>
    <w:basedOn w:val="a0"/>
    <w:link w:val="ab"/>
    <w:uiPriority w:val="99"/>
    <w:semiHidden/>
    <w:rsid w:val="00F6352A"/>
    <w:rPr>
      <w:rFonts w:asciiTheme="majorHAnsi" w:eastAsiaTheme="majorEastAsia" w:hAnsiTheme="majorHAnsi" w:cstheme="majorBidi"/>
      <w:sz w:val="18"/>
      <w:szCs w:val="18"/>
    </w:rPr>
  </w:style>
  <w:style w:type="paragraph" w:styleId="ad">
    <w:name w:val="header"/>
    <w:basedOn w:val="a"/>
    <w:link w:val="ae"/>
    <w:uiPriority w:val="99"/>
    <w:unhideWhenUsed/>
    <w:rsid w:val="00FD0FA3"/>
    <w:pPr>
      <w:tabs>
        <w:tab w:val="center" w:pos="4252"/>
        <w:tab w:val="right" w:pos="8504"/>
      </w:tabs>
      <w:snapToGrid w:val="0"/>
    </w:pPr>
  </w:style>
  <w:style w:type="character" w:customStyle="1" w:styleId="ae">
    <w:name w:val="ヘッダー (文字)"/>
    <w:basedOn w:val="a0"/>
    <w:link w:val="ad"/>
    <w:uiPriority w:val="99"/>
    <w:rsid w:val="00FD0FA3"/>
  </w:style>
  <w:style w:type="paragraph" w:styleId="af">
    <w:name w:val="footer"/>
    <w:basedOn w:val="a"/>
    <w:link w:val="af0"/>
    <w:uiPriority w:val="99"/>
    <w:unhideWhenUsed/>
    <w:rsid w:val="00FD0FA3"/>
    <w:pPr>
      <w:tabs>
        <w:tab w:val="center" w:pos="4252"/>
        <w:tab w:val="right" w:pos="8504"/>
      </w:tabs>
      <w:snapToGrid w:val="0"/>
    </w:pPr>
  </w:style>
  <w:style w:type="character" w:customStyle="1" w:styleId="af0">
    <w:name w:val="フッター (文字)"/>
    <w:basedOn w:val="a0"/>
    <w:link w:val="af"/>
    <w:uiPriority w:val="99"/>
    <w:rsid w:val="00FD0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revision>17</cp:revision>
  <cp:lastPrinted>2017-03-16T05:49:00Z</cp:lastPrinted>
  <dcterms:created xsi:type="dcterms:W3CDTF">2015-10-15T05:34:00Z</dcterms:created>
  <dcterms:modified xsi:type="dcterms:W3CDTF">2021-07-05T04:14:00Z</dcterms:modified>
</cp:coreProperties>
</file>