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D20" w:rsidRPr="00F33D7E" w:rsidRDefault="0012053F" w:rsidP="00CC4D20">
      <w:pPr>
        <w:jc w:val="center"/>
        <w:rPr>
          <w:rFonts w:ascii="ＭＳ ゴシック" w:eastAsia="ＭＳ ゴシック" w:hAnsi="ＭＳ ゴシック"/>
          <w:sz w:val="24"/>
          <w:szCs w:val="24"/>
        </w:rPr>
      </w:pPr>
      <w:r w:rsidRPr="00F33D7E">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9264" behindDoc="0" locked="0" layoutInCell="1" allowOverlap="1" wp14:anchorId="3AA43CB9" wp14:editId="49BA4A71">
                <wp:simplePos x="0" y="0"/>
                <wp:positionH relativeFrom="column">
                  <wp:posOffset>5264150</wp:posOffset>
                </wp:positionH>
                <wp:positionV relativeFrom="paragraph">
                  <wp:posOffset>-450850</wp:posOffset>
                </wp:positionV>
                <wp:extent cx="895350" cy="3048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04800"/>
                        </a:xfrm>
                        <a:prstGeom prst="rect">
                          <a:avLst/>
                        </a:prstGeom>
                        <a:solidFill>
                          <a:schemeClr val="lt1"/>
                        </a:solidFill>
                        <a:ln w="6350">
                          <a:solidFill>
                            <a:prstClr val="black"/>
                          </a:solidFill>
                        </a:ln>
                      </wps:spPr>
                      <wps:txbx>
                        <w:txbxContent>
                          <w:p w:rsidR="0012053F" w:rsidRPr="004B7763" w:rsidRDefault="0012053F" w:rsidP="0012053F">
                            <w:pPr>
                              <w:jc w:val="center"/>
                              <w:rPr>
                                <w:rFonts w:ascii="ＭＳ ゴシック" w:eastAsia="ＭＳ ゴシック" w:hAnsi="ＭＳ ゴシック"/>
                                <w:sz w:val="24"/>
                              </w:rPr>
                            </w:pPr>
                            <w:r w:rsidRPr="004B7763">
                              <w:rPr>
                                <w:rFonts w:ascii="ＭＳ ゴシック" w:eastAsia="ＭＳ ゴシック" w:hAnsi="ＭＳ ゴシック" w:hint="eastAsia"/>
                                <w:sz w:val="24"/>
                              </w:rPr>
                              <w:t>様式</w:t>
                            </w:r>
                            <w:r w:rsidR="008C6A8E">
                              <w:rPr>
                                <w:rFonts w:ascii="ＭＳ ゴシック" w:eastAsia="ＭＳ ゴシック" w:hAnsi="ＭＳ ゴシック" w:hint="eastAsia"/>
                                <w:sz w:val="24"/>
                              </w:rPr>
                              <w:t>1</w:t>
                            </w:r>
                            <w:r w:rsidR="008C6A8E">
                              <w:rPr>
                                <w:rFonts w:ascii="ＭＳ ゴシック" w:eastAsia="ＭＳ ゴシック" w:hAnsi="ＭＳ ゴシック"/>
                                <w:sz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A43CB9" id="_x0000_t202" coordsize="21600,21600" o:spt="202" path="m,l,21600r21600,l21600,xe">
                <v:stroke joinstyle="miter"/>
                <v:path gradientshapeok="t" o:connecttype="rect"/>
              </v:shapetype>
              <v:shape id="テキスト ボックス 3" o:spid="_x0000_s1026" type="#_x0000_t202" style="position:absolute;left:0;text-align:left;margin-left:414.5pt;margin-top:-35.5pt;width:70.5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" fillcolor="white [3201]" strokeweight=".5pt">
                <v:textbox>
                  <w:txbxContent>
                    <w:p w:rsidR="0012053F" w:rsidRPr="004B7763" w:rsidRDefault="0012053F" w:rsidP="0012053F">
                      <w:pPr>
                        <w:jc w:val="center"/>
                        <w:rPr>
                          <w:rFonts w:ascii="ＭＳ ゴシック" w:eastAsia="ＭＳ ゴシック" w:hAnsi="ＭＳ ゴシック"/>
                          <w:sz w:val="24"/>
                        </w:rPr>
                      </w:pPr>
                      <w:r w:rsidRPr="004B7763">
                        <w:rPr>
                          <w:rFonts w:ascii="ＭＳ ゴシック" w:eastAsia="ＭＳ ゴシック" w:hAnsi="ＭＳ ゴシック" w:hint="eastAsia"/>
                          <w:sz w:val="24"/>
                        </w:rPr>
                        <w:t>様式</w:t>
                      </w:r>
                      <w:r w:rsidR="008C6A8E">
                        <w:rPr>
                          <w:rFonts w:ascii="ＭＳ ゴシック" w:eastAsia="ＭＳ ゴシック" w:hAnsi="ＭＳ ゴシック" w:hint="eastAsia"/>
                          <w:sz w:val="24"/>
                        </w:rPr>
                        <w:t>1</w:t>
                      </w:r>
                      <w:r w:rsidR="008C6A8E">
                        <w:rPr>
                          <w:rFonts w:ascii="ＭＳ ゴシック" w:eastAsia="ＭＳ ゴシック" w:hAnsi="ＭＳ ゴシック"/>
                          <w:sz w:val="24"/>
                        </w:rPr>
                        <w:t>0</w:t>
                      </w:r>
                    </w:p>
                  </w:txbxContent>
                </v:textbox>
              </v:shape>
            </w:pict>
          </mc:Fallback>
        </mc:AlternateContent>
      </w:r>
      <w:r w:rsidR="00CC4D20" w:rsidRPr="00F33D7E">
        <w:rPr>
          <w:rFonts w:ascii="ＭＳ ゴシック" w:eastAsia="ＭＳ ゴシック" w:hAnsi="ＭＳ ゴシック" w:hint="eastAsia"/>
          <w:sz w:val="24"/>
          <w:szCs w:val="24"/>
        </w:rPr>
        <w:t>病院事業債（</w:t>
      </w:r>
      <w:r w:rsidR="00D5523A" w:rsidRPr="00F33D7E">
        <w:rPr>
          <w:rFonts w:ascii="ＭＳ ゴシック" w:eastAsia="ＭＳ ゴシック" w:hAnsi="ＭＳ ゴシック" w:hint="eastAsia"/>
          <w:sz w:val="24"/>
          <w:szCs w:val="24"/>
        </w:rPr>
        <w:t>一般会計出資債</w:t>
      </w:r>
      <w:r w:rsidR="00CC4D20" w:rsidRPr="00F33D7E">
        <w:rPr>
          <w:rFonts w:ascii="ＭＳ ゴシック" w:eastAsia="ＭＳ ゴシック" w:hAnsi="ＭＳ ゴシック" w:hint="eastAsia"/>
          <w:sz w:val="24"/>
          <w:szCs w:val="24"/>
        </w:rPr>
        <w:t>）に関する調書</w:t>
      </w:r>
    </w:p>
    <w:p w:rsidR="00CC4D20" w:rsidRPr="00F33D7E" w:rsidRDefault="00CC4D20" w:rsidP="00CC4D20">
      <w:pPr>
        <w:jc w:val="right"/>
        <w:rPr>
          <w:rFonts w:ascii="ＭＳ ゴシック" w:eastAsia="ＭＳ ゴシック" w:hAnsi="ＭＳ ゴシック"/>
          <w:szCs w:val="24"/>
        </w:rPr>
      </w:pPr>
    </w:p>
    <w:p w:rsidR="00CC4D20" w:rsidRPr="00F33D7E" w:rsidRDefault="00CC4D20" w:rsidP="00CC4D20">
      <w:pPr>
        <w:jc w:val="right"/>
        <w:rPr>
          <w:rFonts w:ascii="ＭＳ ゴシック" w:eastAsia="ＭＳ ゴシック" w:hAnsi="ＭＳ ゴシック"/>
          <w:szCs w:val="24"/>
        </w:rPr>
      </w:pPr>
      <w:r w:rsidRPr="00F33D7E">
        <w:rPr>
          <w:rFonts w:ascii="ＭＳ ゴシック" w:eastAsia="ＭＳ ゴシック" w:hAnsi="ＭＳ ゴシック" w:hint="eastAsia"/>
          <w:szCs w:val="24"/>
        </w:rPr>
        <w:t>（作成</w:t>
      </w:r>
      <w:r w:rsidR="00977EFE" w:rsidRPr="00F33D7E">
        <w:rPr>
          <w:rFonts w:ascii="ＭＳ ゴシック" w:eastAsia="ＭＳ ゴシック" w:hAnsi="ＭＳ ゴシック" w:hint="eastAsia"/>
          <w:szCs w:val="24"/>
        </w:rPr>
        <w:t>時期</w:t>
      </w:r>
      <w:r w:rsidRPr="00F33D7E">
        <w:rPr>
          <w:rFonts w:ascii="ＭＳ ゴシック" w:eastAsia="ＭＳ ゴシック" w:hAnsi="ＭＳ ゴシック" w:hint="eastAsia"/>
          <w:szCs w:val="24"/>
        </w:rPr>
        <w:t>：令和●年●月（●年●月改正））</w:t>
      </w:r>
    </w:p>
    <w:p w:rsidR="002C0A05" w:rsidRPr="00F33D7E" w:rsidRDefault="0018714F" w:rsidP="002C0A05">
      <w:pPr>
        <w:jc w:val="right"/>
        <w:rPr>
          <w:rFonts w:ascii="ＭＳ ゴシック" w:eastAsia="ＭＳ ゴシック" w:hAnsi="ＭＳ ゴシック"/>
          <w:szCs w:val="21"/>
        </w:rPr>
      </w:pPr>
      <w:r w:rsidRPr="00F33D7E">
        <w:rPr>
          <w:rFonts w:ascii="ＭＳ ゴシック" w:eastAsia="ＭＳ ゴシック" w:hAnsi="ＭＳ ゴシック" w:hint="eastAsia"/>
          <w:szCs w:val="21"/>
        </w:rPr>
        <w:t>（総務省</w:t>
      </w:r>
      <w:r w:rsidR="00652AAF" w:rsidRPr="00F33D7E">
        <w:rPr>
          <w:rFonts w:ascii="ＭＳ ゴシック" w:eastAsia="ＭＳ ゴシック" w:hAnsi="ＭＳ ゴシック" w:hint="eastAsia"/>
          <w:szCs w:val="21"/>
        </w:rPr>
        <w:t>提出</w:t>
      </w:r>
      <w:r w:rsidRPr="00F33D7E">
        <w:rPr>
          <w:rFonts w:ascii="ＭＳ ゴシック" w:eastAsia="ＭＳ ゴシック" w:hAnsi="ＭＳ ゴシック" w:hint="eastAsia"/>
          <w:szCs w:val="21"/>
        </w:rPr>
        <w:t>：令和</w:t>
      </w:r>
      <w:r w:rsidR="00977EFE" w:rsidRPr="00F33D7E">
        <w:rPr>
          <w:rFonts w:ascii="ＭＳ ゴシック" w:eastAsia="ＭＳ ゴシック" w:hAnsi="ＭＳ ゴシック" w:hint="eastAsia"/>
          <w:szCs w:val="21"/>
        </w:rPr>
        <w:t>●年●月</w:t>
      </w:r>
      <w:r w:rsidRPr="00F33D7E">
        <w:rPr>
          <w:rFonts w:ascii="ＭＳ ゴシック" w:eastAsia="ＭＳ ゴシック" w:hAnsi="ＭＳ ゴシック" w:hint="eastAsia"/>
          <w:szCs w:val="21"/>
        </w:rPr>
        <w:t>）</w:t>
      </w:r>
    </w:p>
    <w:p w:rsidR="00991DF0" w:rsidRPr="00F33D7E" w:rsidRDefault="00991DF0" w:rsidP="00CF6F49">
      <w:pPr>
        <w:spacing w:line="200" w:lineRule="exact"/>
        <w:ind w:left="140" w:hangingChars="100" w:hanging="140"/>
        <w:jc w:val="left"/>
        <w:rPr>
          <w:sz w:val="14"/>
        </w:rPr>
      </w:pPr>
      <w:r w:rsidRPr="00F33D7E">
        <w:rPr>
          <w:rFonts w:hint="eastAsia"/>
          <w:sz w:val="14"/>
        </w:rPr>
        <w:t>※病院事業債（</w:t>
      </w:r>
      <w:r w:rsidR="00D5523A" w:rsidRPr="00F33D7E">
        <w:rPr>
          <w:rFonts w:hint="eastAsia"/>
          <w:sz w:val="14"/>
        </w:rPr>
        <w:t>一般会計出資債</w:t>
      </w:r>
      <w:r w:rsidRPr="00F33D7E">
        <w:rPr>
          <w:rFonts w:hint="eastAsia"/>
          <w:sz w:val="14"/>
        </w:rPr>
        <w:t>）の起債協議等に当たっては、本資料を時点更新の上、提出すること。その際、</w:t>
      </w:r>
      <w:r w:rsidR="00A5761F" w:rsidRPr="00F33D7E">
        <w:rPr>
          <w:rFonts w:hint="eastAsia"/>
          <w:sz w:val="14"/>
        </w:rPr>
        <w:t>以前</w:t>
      </w:r>
      <w:r w:rsidR="006F7F0F" w:rsidRPr="00F33D7E">
        <w:rPr>
          <w:rFonts w:hint="eastAsia"/>
          <w:sz w:val="14"/>
        </w:rPr>
        <w:t>に総務省に</w:t>
      </w:r>
      <w:r w:rsidR="00A5761F" w:rsidRPr="00F33D7E">
        <w:rPr>
          <w:rFonts w:hint="eastAsia"/>
          <w:sz w:val="14"/>
        </w:rPr>
        <w:t>提出した</w:t>
      </w:r>
      <w:r w:rsidRPr="00F33D7E">
        <w:rPr>
          <w:rFonts w:hint="eastAsia"/>
          <w:sz w:val="14"/>
        </w:rPr>
        <w:t>時点から変更点がある場合は、</w:t>
      </w:r>
      <w:r w:rsidR="007B3750" w:rsidRPr="00F33D7E">
        <w:rPr>
          <w:rFonts w:hint="eastAsia"/>
          <w:sz w:val="14"/>
        </w:rPr>
        <w:t>変更箇所を</w:t>
      </w:r>
      <w:r w:rsidRPr="00F33D7E">
        <w:rPr>
          <w:rFonts w:hint="eastAsia"/>
          <w:sz w:val="14"/>
        </w:rPr>
        <w:t>赤字で記載し、右上の改正年月を更新すること</w:t>
      </w:r>
      <w:r w:rsidR="001C5A7E" w:rsidRPr="00F33D7E">
        <w:rPr>
          <w:rFonts w:hint="eastAsia"/>
          <w:sz w:val="14"/>
        </w:rPr>
        <w:t>。</w:t>
      </w:r>
    </w:p>
    <w:p w:rsidR="00EB6152" w:rsidRPr="00F33D7E" w:rsidRDefault="00EB6152" w:rsidP="00A50A59">
      <w:pPr>
        <w:ind w:firstLineChars="100" w:firstLine="210"/>
        <w:jc w:val="left"/>
      </w:pPr>
      <w:r w:rsidRPr="00F33D7E">
        <w:rPr>
          <w:rFonts w:hint="eastAsia"/>
        </w:rPr>
        <w:t>本票は病院事業債（</w:t>
      </w:r>
      <w:r w:rsidR="00AA7C1B" w:rsidRPr="00F33D7E">
        <w:rPr>
          <w:rFonts w:hint="eastAsia"/>
        </w:rPr>
        <w:t>一般会計出資債</w:t>
      </w:r>
      <w:r w:rsidRPr="00F33D7E">
        <w:rPr>
          <w:rFonts w:hint="eastAsia"/>
        </w:rPr>
        <w:t>）を起債予定</w:t>
      </w:r>
      <w:r w:rsidR="00915690">
        <w:rPr>
          <w:rFonts w:hint="eastAsia"/>
        </w:rPr>
        <w:t>の地方自治体</w:t>
      </w:r>
      <w:r w:rsidRPr="00F33D7E">
        <w:rPr>
          <w:rFonts w:hint="eastAsia"/>
        </w:rPr>
        <w:t>が作成すること。その際、機能分化・連携強化の取組の</w:t>
      </w:r>
      <w:r w:rsidR="00BB4EE8">
        <w:rPr>
          <w:rFonts w:hint="eastAsia"/>
        </w:rPr>
        <w:t>概要</w:t>
      </w:r>
      <w:bookmarkStart w:id="0" w:name="_GoBack"/>
      <w:bookmarkEnd w:id="0"/>
      <w:r w:rsidRPr="00F33D7E">
        <w:rPr>
          <w:rFonts w:hint="eastAsia"/>
        </w:rPr>
        <w:t>等について関係病院</w:t>
      </w:r>
      <w:r w:rsidR="00A816C5" w:rsidRPr="00F33D7E">
        <w:rPr>
          <w:rFonts w:hint="eastAsia"/>
        </w:rPr>
        <w:t>等</w:t>
      </w:r>
      <w:r w:rsidRPr="00F33D7E">
        <w:rPr>
          <w:rFonts w:hint="eastAsia"/>
        </w:rPr>
        <w:t>間で齟齬が生じないよう、よく調整の上で作成すること。</w:t>
      </w:r>
    </w:p>
    <w:tbl>
      <w:tblPr>
        <w:tblStyle w:val="af1"/>
        <w:tblW w:w="0" w:type="auto"/>
        <w:tblLook w:val="04A0" w:firstRow="1" w:lastRow="0" w:firstColumn="1" w:lastColumn="0" w:noHBand="0" w:noVBand="1"/>
      </w:tblPr>
      <w:tblGrid>
        <w:gridCol w:w="562"/>
        <w:gridCol w:w="2127"/>
        <w:gridCol w:w="2268"/>
        <w:gridCol w:w="2430"/>
        <w:gridCol w:w="2349"/>
      </w:tblGrid>
      <w:tr w:rsidR="00F33D7E" w:rsidRPr="00F33D7E" w:rsidTr="00055FF2">
        <w:tc>
          <w:tcPr>
            <w:tcW w:w="562" w:type="dxa"/>
          </w:tcPr>
          <w:p w:rsidR="00055FF2" w:rsidRPr="00F33D7E" w:rsidRDefault="00055FF2">
            <w:r w:rsidRPr="00F33D7E">
              <w:rPr>
                <w:rFonts w:hint="eastAsia"/>
              </w:rPr>
              <w:t>１</w:t>
            </w:r>
          </w:p>
        </w:tc>
        <w:tc>
          <w:tcPr>
            <w:tcW w:w="2127" w:type="dxa"/>
          </w:tcPr>
          <w:p w:rsidR="00055FF2" w:rsidRPr="00F33D7E" w:rsidRDefault="00055FF2">
            <w:r w:rsidRPr="00F33D7E">
              <w:rPr>
                <w:rFonts w:hint="eastAsia"/>
              </w:rPr>
              <w:t>都道府県名</w:t>
            </w:r>
          </w:p>
        </w:tc>
        <w:tc>
          <w:tcPr>
            <w:tcW w:w="7047" w:type="dxa"/>
            <w:gridSpan w:val="3"/>
          </w:tcPr>
          <w:p w:rsidR="00055FF2" w:rsidRPr="00F33D7E" w:rsidRDefault="00055FF2"/>
        </w:tc>
      </w:tr>
      <w:tr w:rsidR="00F33D7E" w:rsidRPr="00F33D7E" w:rsidTr="00055FF2">
        <w:tc>
          <w:tcPr>
            <w:tcW w:w="562" w:type="dxa"/>
          </w:tcPr>
          <w:p w:rsidR="00055FF2" w:rsidRPr="00F33D7E" w:rsidRDefault="00055FF2">
            <w:r w:rsidRPr="00F33D7E">
              <w:rPr>
                <w:rFonts w:hint="eastAsia"/>
              </w:rPr>
              <w:t>２</w:t>
            </w:r>
          </w:p>
        </w:tc>
        <w:tc>
          <w:tcPr>
            <w:tcW w:w="2127" w:type="dxa"/>
          </w:tcPr>
          <w:p w:rsidR="00055FF2" w:rsidRPr="00F33D7E" w:rsidRDefault="00055FF2">
            <w:r w:rsidRPr="00F33D7E">
              <w:rPr>
                <w:rFonts w:hint="eastAsia"/>
              </w:rPr>
              <w:t>提出自治体名</w:t>
            </w:r>
          </w:p>
        </w:tc>
        <w:tc>
          <w:tcPr>
            <w:tcW w:w="7047" w:type="dxa"/>
            <w:gridSpan w:val="3"/>
          </w:tcPr>
          <w:p w:rsidR="00055FF2" w:rsidRPr="00F33D7E" w:rsidRDefault="00055FF2"/>
        </w:tc>
      </w:tr>
      <w:tr w:rsidR="00F33D7E" w:rsidRPr="00F33D7E" w:rsidTr="00055FF2">
        <w:tc>
          <w:tcPr>
            <w:tcW w:w="562" w:type="dxa"/>
          </w:tcPr>
          <w:p w:rsidR="007B3750" w:rsidRPr="00F33D7E" w:rsidRDefault="00473A5B">
            <w:r w:rsidRPr="00F33D7E">
              <w:rPr>
                <w:rFonts w:hint="eastAsia"/>
              </w:rPr>
              <w:t>３</w:t>
            </w:r>
          </w:p>
        </w:tc>
        <w:tc>
          <w:tcPr>
            <w:tcW w:w="2127" w:type="dxa"/>
          </w:tcPr>
          <w:p w:rsidR="007B3750" w:rsidRPr="00F33D7E" w:rsidRDefault="007B3750">
            <w:r w:rsidRPr="00F33D7E">
              <w:rPr>
                <w:rFonts w:hint="eastAsia"/>
              </w:rPr>
              <w:t>公立病院経営強化プランの策定状況</w:t>
            </w:r>
          </w:p>
        </w:tc>
        <w:tc>
          <w:tcPr>
            <w:tcW w:w="7047" w:type="dxa"/>
            <w:gridSpan w:val="3"/>
          </w:tcPr>
          <w:p w:rsidR="007B3750" w:rsidRPr="00F33D7E" w:rsidRDefault="00303CF0">
            <w:r w:rsidRPr="00F33D7E">
              <w:rPr>
                <w:rFonts w:hint="eastAsia"/>
                <w:i/>
              </w:rPr>
              <w:t>経営強化プランの策定状況を記載すること。新公立病院改革プランに記載されていた取組である場合はその旨を記載すること。</w:t>
            </w:r>
          </w:p>
        </w:tc>
      </w:tr>
      <w:tr w:rsidR="00F33D7E" w:rsidRPr="00F33D7E" w:rsidTr="00055FF2">
        <w:tc>
          <w:tcPr>
            <w:tcW w:w="562" w:type="dxa"/>
          </w:tcPr>
          <w:p w:rsidR="005C5534" w:rsidRPr="00F33D7E" w:rsidRDefault="00473A5B" w:rsidP="005C5534">
            <w:r w:rsidRPr="00F33D7E">
              <w:rPr>
                <w:rFonts w:hint="eastAsia"/>
              </w:rPr>
              <w:t>４</w:t>
            </w:r>
          </w:p>
        </w:tc>
        <w:tc>
          <w:tcPr>
            <w:tcW w:w="2127" w:type="dxa"/>
          </w:tcPr>
          <w:p w:rsidR="005C5534" w:rsidRPr="00F33D7E" w:rsidRDefault="00A816C5" w:rsidP="005C5534">
            <w:r w:rsidRPr="00F33D7E">
              <w:rPr>
                <w:rFonts w:hint="eastAsia"/>
              </w:rPr>
              <w:t>出資先の一部事務組合等又は地方独立行政法人名と</w:t>
            </w:r>
            <w:r w:rsidR="00DC5E27" w:rsidRPr="00F33D7E">
              <w:rPr>
                <w:rFonts w:hint="eastAsia"/>
              </w:rPr>
              <w:t>関係病院名</w:t>
            </w:r>
          </w:p>
        </w:tc>
        <w:tc>
          <w:tcPr>
            <w:tcW w:w="7047" w:type="dxa"/>
            <w:gridSpan w:val="3"/>
          </w:tcPr>
          <w:p w:rsidR="005C5534" w:rsidRPr="00F33D7E" w:rsidRDefault="00A25294" w:rsidP="005C5534">
            <w:r w:rsidRPr="00F33D7E">
              <w:rPr>
                <w:rFonts w:hint="eastAsia"/>
              </w:rPr>
              <w:t>・出資先：</w:t>
            </w:r>
          </w:p>
          <w:p w:rsidR="00A25294" w:rsidRPr="00F33D7E" w:rsidRDefault="00A25294" w:rsidP="005C5534"/>
          <w:p w:rsidR="003E6719" w:rsidRPr="00F33D7E" w:rsidRDefault="00A25294" w:rsidP="005C5534">
            <w:r w:rsidRPr="00F33D7E">
              <w:rPr>
                <w:rFonts w:hint="eastAsia"/>
              </w:rPr>
              <w:t>・関係</w:t>
            </w:r>
            <w:r w:rsidR="003E6719" w:rsidRPr="00F33D7E">
              <w:rPr>
                <w:rFonts w:hint="eastAsia"/>
              </w:rPr>
              <w:t>病院名：</w:t>
            </w:r>
          </w:p>
        </w:tc>
      </w:tr>
      <w:tr w:rsidR="00F33D7E" w:rsidRPr="00F33D7E" w:rsidTr="00055FF2">
        <w:tc>
          <w:tcPr>
            <w:tcW w:w="562" w:type="dxa"/>
          </w:tcPr>
          <w:p w:rsidR="005C5534" w:rsidRPr="00F33D7E" w:rsidRDefault="00473A5B" w:rsidP="005C5534">
            <w:r w:rsidRPr="00F33D7E">
              <w:rPr>
                <w:rFonts w:hint="eastAsia"/>
              </w:rPr>
              <w:t>５</w:t>
            </w:r>
          </w:p>
        </w:tc>
        <w:tc>
          <w:tcPr>
            <w:tcW w:w="2127" w:type="dxa"/>
          </w:tcPr>
          <w:p w:rsidR="005C5534" w:rsidRPr="00F33D7E" w:rsidRDefault="005C5534" w:rsidP="005C5534">
            <w:r w:rsidRPr="00F33D7E">
              <w:rPr>
                <w:rFonts w:hint="eastAsia"/>
              </w:rPr>
              <w:t>二次医療圏の名称</w:t>
            </w:r>
          </w:p>
        </w:tc>
        <w:tc>
          <w:tcPr>
            <w:tcW w:w="7047" w:type="dxa"/>
            <w:gridSpan w:val="3"/>
          </w:tcPr>
          <w:p w:rsidR="005C5534" w:rsidRPr="00F33D7E" w:rsidRDefault="005C5534" w:rsidP="005C5534"/>
        </w:tc>
      </w:tr>
      <w:tr w:rsidR="00F33D7E" w:rsidRPr="00F33D7E" w:rsidTr="00055FF2">
        <w:tc>
          <w:tcPr>
            <w:tcW w:w="562" w:type="dxa"/>
          </w:tcPr>
          <w:p w:rsidR="005C5534" w:rsidRPr="00F33D7E" w:rsidRDefault="00473A5B" w:rsidP="005C5534">
            <w:r w:rsidRPr="00F33D7E">
              <w:rPr>
                <w:rFonts w:hint="eastAsia"/>
              </w:rPr>
              <w:t>６</w:t>
            </w:r>
          </w:p>
        </w:tc>
        <w:tc>
          <w:tcPr>
            <w:tcW w:w="2127" w:type="dxa"/>
          </w:tcPr>
          <w:p w:rsidR="005C5534" w:rsidRPr="00F33D7E" w:rsidRDefault="005C5534" w:rsidP="005C5534">
            <w:r w:rsidRPr="00F33D7E">
              <w:rPr>
                <w:rFonts w:hint="eastAsia"/>
              </w:rPr>
              <w:t>機能分化・連携強化</w:t>
            </w:r>
            <w:r w:rsidR="008877E6" w:rsidRPr="00F33D7E">
              <w:rPr>
                <w:rFonts w:hint="eastAsia"/>
              </w:rPr>
              <w:t>の取組の概要、新たな経営主体</w:t>
            </w:r>
            <w:r w:rsidR="00927A86" w:rsidRPr="00F33D7E">
              <w:rPr>
                <w:rFonts w:hint="eastAsia"/>
              </w:rPr>
              <w:t>の</w:t>
            </w:r>
            <w:r w:rsidR="008877E6" w:rsidRPr="00F33D7E">
              <w:rPr>
                <w:rFonts w:hint="eastAsia"/>
              </w:rPr>
              <w:t>設立等</w:t>
            </w:r>
            <w:r w:rsidR="00927A86" w:rsidRPr="00F33D7E">
              <w:rPr>
                <w:rFonts w:hint="eastAsia"/>
              </w:rPr>
              <w:t>の概要</w:t>
            </w:r>
          </w:p>
          <w:p w:rsidR="005C5534" w:rsidRPr="00F33D7E" w:rsidRDefault="005C5534" w:rsidP="005C5534"/>
          <w:p w:rsidR="005C5534" w:rsidRPr="00F33D7E" w:rsidRDefault="005C5534" w:rsidP="005C5534"/>
          <w:p w:rsidR="0079093B" w:rsidRPr="00F33D7E" w:rsidRDefault="0079093B" w:rsidP="005C5534"/>
          <w:p w:rsidR="005C5534" w:rsidRPr="00F33D7E" w:rsidRDefault="005C5534" w:rsidP="005C5534"/>
          <w:p w:rsidR="005C5534" w:rsidRPr="00F33D7E" w:rsidRDefault="005C5534" w:rsidP="005C5534"/>
          <w:p w:rsidR="003E6719" w:rsidRPr="00F33D7E" w:rsidRDefault="003E6719" w:rsidP="005C5534"/>
          <w:p w:rsidR="003E6719" w:rsidRPr="00F33D7E" w:rsidRDefault="003E6719" w:rsidP="005C5534"/>
          <w:p w:rsidR="005C5534" w:rsidRPr="00F33D7E" w:rsidRDefault="005C5534" w:rsidP="005C5534"/>
          <w:p w:rsidR="005C5534" w:rsidRPr="00F33D7E" w:rsidRDefault="005C5534" w:rsidP="005C5534"/>
          <w:p w:rsidR="005C5534" w:rsidRPr="00F33D7E" w:rsidRDefault="005C5534" w:rsidP="005C5534"/>
        </w:tc>
        <w:tc>
          <w:tcPr>
            <w:tcW w:w="7047" w:type="dxa"/>
            <w:gridSpan w:val="3"/>
          </w:tcPr>
          <w:p w:rsidR="005C5534" w:rsidRPr="00F33D7E" w:rsidRDefault="005C5534" w:rsidP="005C5534"/>
        </w:tc>
      </w:tr>
      <w:tr w:rsidR="00F33D7E" w:rsidRPr="00F33D7E" w:rsidTr="00055FF2">
        <w:tc>
          <w:tcPr>
            <w:tcW w:w="562" w:type="dxa"/>
          </w:tcPr>
          <w:p w:rsidR="000A7038" w:rsidRPr="00F33D7E" w:rsidRDefault="003E6719" w:rsidP="005C5534">
            <w:r w:rsidRPr="00F33D7E">
              <w:rPr>
                <w:rFonts w:hint="eastAsia"/>
              </w:rPr>
              <w:t>７</w:t>
            </w:r>
          </w:p>
        </w:tc>
        <w:tc>
          <w:tcPr>
            <w:tcW w:w="2127" w:type="dxa"/>
          </w:tcPr>
          <w:p w:rsidR="00973250" w:rsidRPr="00F33D7E" w:rsidRDefault="00973250" w:rsidP="005C5534">
            <w:r w:rsidRPr="00F33D7E">
              <w:rPr>
                <w:rFonts w:hint="eastAsia"/>
              </w:rPr>
              <w:t>機能分化・連携強化、新たな経営主体の設立等のスケジュール</w:t>
            </w:r>
          </w:p>
        </w:tc>
        <w:tc>
          <w:tcPr>
            <w:tcW w:w="7047" w:type="dxa"/>
            <w:gridSpan w:val="3"/>
          </w:tcPr>
          <w:p w:rsidR="00973250" w:rsidRPr="00F33D7E" w:rsidRDefault="00973250" w:rsidP="00973250">
            <w:pPr>
              <w:rPr>
                <w:i/>
              </w:rPr>
            </w:pPr>
            <w:r w:rsidRPr="00F33D7E">
              <w:rPr>
                <w:rFonts w:hint="eastAsia"/>
                <w:i/>
              </w:rPr>
              <w:t>・令和●年●月：××病院廃止、▲▲病院の●●科を○○病院へ。</w:t>
            </w:r>
          </w:p>
          <w:p w:rsidR="00973250" w:rsidRPr="00F33D7E" w:rsidRDefault="00973250" w:rsidP="00973250">
            <w:pPr>
              <w:rPr>
                <w:i/>
              </w:rPr>
            </w:pPr>
            <w:r w:rsidRPr="00F33D7E">
              <w:rPr>
                <w:rFonts w:hint="eastAsia"/>
                <w:i/>
              </w:rPr>
              <w:t>・令和●年●月：地方独立行政法人●●●設立</w:t>
            </w:r>
          </w:p>
          <w:p w:rsidR="000A7038" w:rsidRPr="00F33D7E" w:rsidRDefault="00973250" w:rsidP="005C5534">
            <w:pPr>
              <w:ind w:left="420" w:hangingChars="200" w:hanging="420"/>
              <w:rPr>
                <w:i/>
              </w:rPr>
            </w:pPr>
            <w:r w:rsidRPr="00F33D7E">
              <w:rPr>
                <w:rFonts w:hint="eastAsia"/>
                <w:i/>
              </w:rPr>
              <w:t>・令和●年●月：新病院開院</w:t>
            </w:r>
          </w:p>
          <w:p w:rsidR="00973250" w:rsidRPr="00F33D7E" w:rsidRDefault="00973250" w:rsidP="005C5534">
            <w:pPr>
              <w:ind w:left="420" w:hangingChars="200" w:hanging="420"/>
            </w:pPr>
          </w:p>
          <w:p w:rsidR="0079093B" w:rsidRPr="00F33D7E" w:rsidRDefault="0079093B" w:rsidP="005C5534">
            <w:pPr>
              <w:ind w:left="420" w:hangingChars="200" w:hanging="420"/>
            </w:pPr>
          </w:p>
          <w:p w:rsidR="00A50A59" w:rsidRPr="00F33D7E" w:rsidRDefault="00A50A59" w:rsidP="005C5534">
            <w:pPr>
              <w:ind w:left="420" w:hangingChars="200" w:hanging="420"/>
            </w:pPr>
          </w:p>
          <w:p w:rsidR="00A50A59" w:rsidRPr="00F33D7E" w:rsidRDefault="00A50A59" w:rsidP="005C5534">
            <w:pPr>
              <w:ind w:left="420" w:hangingChars="200" w:hanging="420"/>
            </w:pPr>
          </w:p>
          <w:p w:rsidR="00973250" w:rsidRPr="00F33D7E" w:rsidRDefault="00973250" w:rsidP="005C5534">
            <w:pPr>
              <w:ind w:left="420" w:hangingChars="200" w:hanging="420"/>
            </w:pPr>
          </w:p>
        </w:tc>
      </w:tr>
      <w:tr w:rsidR="00F33D7E" w:rsidRPr="00F33D7E" w:rsidTr="0057146F">
        <w:tc>
          <w:tcPr>
            <w:tcW w:w="562" w:type="dxa"/>
            <w:vMerge w:val="restart"/>
          </w:tcPr>
          <w:p w:rsidR="0057146F" w:rsidRPr="00F33D7E" w:rsidRDefault="003E6719" w:rsidP="005C5534">
            <w:r w:rsidRPr="00F33D7E">
              <w:rPr>
                <w:rFonts w:hint="eastAsia"/>
              </w:rPr>
              <w:lastRenderedPageBreak/>
              <w:t>８</w:t>
            </w:r>
          </w:p>
        </w:tc>
        <w:tc>
          <w:tcPr>
            <w:tcW w:w="2127" w:type="dxa"/>
            <w:vMerge w:val="restart"/>
          </w:tcPr>
          <w:p w:rsidR="0057146F" w:rsidRPr="00F33D7E" w:rsidRDefault="0057146F" w:rsidP="005C5534">
            <w:r w:rsidRPr="00F33D7E">
              <w:rPr>
                <w:rFonts w:hint="eastAsia"/>
              </w:rPr>
              <w:t>直近の決算における不良債務額</w:t>
            </w:r>
          </w:p>
          <w:p w:rsidR="0057146F" w:rsidRPr="00F33D7E" w:rsidRDefault="0057146F" w:rsidP="005C5534">
            <w:r w:rsidRPr="00F33D7E">
              <w:rPr>
                <w:rFonts w:hint="eastAsia"/>
              </w:rPr>
              <w:t>（百万円）</w:t>
            </w:r>
          </w:p>
        </w:tc>
        <w:tc>
          <w:tcPr>
            <w:tcW w:w="2268" w:type="dxa"/>
          </w:tcPr>
          <w:p w:rsidR="0057146F" w:rsidRPr="00F33D7E" w:rsidRDefault="0057146F" w:rsidP="00E93796">
            <w:pPr>
              <w:jc w:val="center"/>
            </w:pPr>
            <w:r w:rsidRPr="00F33D7E">
              <w:rPr>
                <w:rFonts w:hint="eastAsia"/>
              </w:rPr>
              <w:t>構成団体名</w:t>
            </w:r>
          </w:p>
        </w:tc>
        <w:tc>
          <w:tcPr>
            <w:tcW w:w="4779" w:type="dxa"/>
            <w:gridSpan w:val="2"/>
          </w:tcPr>
          <w:p w:rsidR="0057146F" w:rsidRPr="00F33D7E" w:rsidRDefault="0057146F" w:rsidP="00A73829">
            <w:pPr>
              <w:jc w:val="center"/>
            </w:pPr>
            <w:r w:rsidRPr="00F33D7E">
              <w:rPr>
                <w:rFonts w:hint="eastAsia"/>
              </w:rPr>
              <w:t>不良債務額（百万円）</w:t>
            </w:r>
          </w:p>
        </w:tc>
      </w:tr>
      <w:tr w:rsidR="00F33D7E" w:rsidRPr="00F33D7E" w:rsidTr="0057146F">
        <w:tc>
          <w:tcPr>
            <w:tcW w:w="562" w:type="dxa"/>
            <w:vMerge/>
          </w:tcPr>
          <w:p w:rsidR="0057146F" w:rsidRPr="00F33D7E" w:rsidRDefault="0057146F" w:rsidP="005C5534"/>
        </w:tc>
        <w:tc>
          <w:tcPr>
            <w:tcW w:w="2127" w:type="dxa"/>
            <w:vMerge/>
          </w:tcPr>
          <w:p w:rsidR="0057146F" w:rsidRPr="00F33D7E" w:rsidRDefault="0057146F" w:rsidP="005C5534"/>
        </w:tc>
        <w:tc>
          <w:tcPr>
            <w:tcW w:w="2268" w:type="dxa"/>
          </w:tcPr>
          <w:p w:rsidR="0057146F" w:rsidRPr="00F33D7E" w:rsidRDefault="0057146F" w:rsidP="00973250"/>
        </w:tc>
        <w:tc>
          <w:tcPr>
            <w:tcW w:w="4779" w:type="dxa"/>
            <w:gridSpan w:val="2"/>
          </w:tcPr>
          <w:p w:rsidR="0057146F" w:rsidRPr="00F33D7E" w:rsidRDefault="0057146F" w:rsidP="00973250"/>
        </w:tc>
      </w:tr>
      <w:tr w:rsidR="00F33D7E" w:rsidRPr="00F33D7E" w:rsidTr="0057146F">
        <w:tc>
          <w:tcPr>
            <w:tcW w:w="562" w:type="dxa"/>
            <w:vMerge/>
          </w:tcPr>
          <w:p w:rsidR="0057146F" w:rsidRPr="00F33D7E" w:rsidRDefault="0057146F" w:rsidP="005C5534"/>
        </w:tc>
        <w:tc>
          <w:tcPr>
            <w:tcW w:w="2127" w:type="dxa"/>
            <w:vMerge/>
          </w:tcPr>
          <w:p w:rsidR="0057146F" w:rsidRPr="00F33D7E" w:rsidRDefault="0057146F" w:rsidP="005C5534"/>
        </w:tc>
        <w:tc>
          <w:tcPr>
            <w:tcW w:w="2268" w:type="dxa"/>
          </w:tcPr>
          <w:p w:rsidR="0057146F" w:rsidRPr="00F33D7E" w:rsidRDefault="0057146F" w:rsidP="00973250"/>
        </w:tc>
        <w:tc>
          <w:tcPr>
            <w:tcW w:w="4779" w:type="dxa"/>
            <w:gridSpan w:val="2"/>
          </w:tcPr>
          <w:p w:rsidR="0057146F" w:rsidRPr="00F33D7E" w:rsidRDefault="0057146F" w:rsidP="00973250"/>
        </w:tc>
      </w:tr>
      <w:tr w:rsidR="00F33D7E" w:rsidRPr="00F33D7E" w:rsidTr="0057146F">
        <w:tc>
          <w:tcPr>
            <w:tcW w:w="562" w:type="dxa"/>
            <w:vMerge/>
          </w:tcPr>
          <w:p w:rsidR="0057146F" w:rsidRPr="00F33D7E" w:rsidRDefault="0057146F" w:rsidP="005C5534"/>
        </w:tc>
        <w:tc>
          <w:tcPr>
            <w:tcW w:w="2127" w:type="dxa"/>
            <w:vMerge/>
          </w:tcPr>
          <w:p w:rsidR="0057146F" w:rsidRPr="00F33D7E" w:rsidRDefault="0057146F" w:rsidP="005C5534"/>
        </w:tc>
        <w:tc>
          <w:tcPr>
            <w:tcW w:w="2268" w:type="dxa"/>
          </w:tcPr>
          <w:p w:rsidR="0057146F" w:rsidRPr="00F33D7E" w:rsidRDefault="0057146F" w:rsidP="00973250"/>
        </w:tc>
        <w:tc>
          <w:tcPr>
            <w:tcW w:w="4779" w:type="dxa"/>
            <w:gridSpan w:val="2"/>
          </w:tcPr>
          <w:p w:rsidR="0057146F" w:rsidRPr="00F33D7E" w:rsidRDefault="0057146F" w:rsidP="00973250"/>
        </w:tc>
      </w:tr>
      <w:tr w:rsidR="00F33D7E" w:rsidRPr="00F33D7E" w:rsidTr="00036AA6">
        <w:trPr>
          <w:trHeight w:val="720"/>
        </w:trPr>
        <w:tc>
          <w:tcPr>
            <w:tcW w:w="562" w:type="dxa"/>
          </w:tcPr>
          <w:p w:rsidR="00431DA7" w:rsidRPr="00F33D7E" w:rsidRDefault="003E6719" w:rsidP="005C5534">
            <w:r w:rsidRPr="00F33D7E">
              <w:rPr>
                <w:rFonts w:hint="eastAsia"/>
              </w:rPr>
              <w:t>９</w:t>
            </w:r>
          </w:p>
        </w:tc>
        <w:tc>
          <w:tcPr>
            <w:tcW w:w="2127" w:type="dxa"/>
          </w:tcPr>
          <w:p w:rsidR="00431DA7" w:rsidRPr="00F33D7E" w:rsidRDefault="00431DA7" w:rsidP="005C5534">
            <w:r w:rsidRPr="00F33D7E">
              <w:rPr>
                <w:rFonts w:hint="eastAsia"/>
              </w:rPr>
              <w:t>不良債務の発生要因</w:t>
            </w:r>
          </w:p>
        </w:tc>
        <w:tc>
          <w:tcPr>
            <w:tcW w:w="7047" w:type="dxa"/>
            <w:gridSpan w:val="3"/>
            <w:vAlign w:val="center"/>
          </w:tcPr>
          <w:p w:rsidR="00431DA7" w:rsidRPr="00F33D7E" w:rsidRDefault="00431DA7" w:rsidP="00431DA7">
            <w:pPr>
              <w:ind w:left="13" w:hangingChars="6" w:hanging="13"/>
              <w:jc w:val="left"/>
            </w:pPr>
          </w:p>
          <w:p w:rsidR="00431DA7" w:rsidRPr="00F33D7E" w:rsidRDefault="00431DA7" w:rsidP="00431DA7">
            <w:pPr>
              <w:ind w:left="13" w:hangingChars="6" w:hanging="13"/>
              <w:jc w:val="left"/>
            </w:pPr>
          </w:p>
          <w:p w:rsidR="00431DA7" w:rsidRPr="00F33D7E" w:rsidRDefault="00431DA7" w:rsidP="00431DA7">
            <w:pPr>
              <w:ind w:left="13" w:hangingChars="6" w:hanging="13"/>
              <w:jc w:val="left"/>
            </w:pPr>
          </w:p>
          <w:p w:rsidR="00431DA7" w:rsidRPr="00F33D7E" w:rsidRDefault="00431DA7" w:rsidP="00431DA7">
            <w:pPr>
              <w:ind w:left="13" w:hangingChars="6" w:hanging="13"/>
              <w:jc w:val="left"/>
            </w:pPr>
          </w:p>
          <w:p w:rsidR="00431DA7" w:rsidRPr="00F33D7E" w:rsidRDefault="00431DA7" w:rsidP="00431DA7">
            <w:pPr>
              <w:ind w:left="13" w:hangingChars="6" w:hanging="13"/>
              <w:jc w:val="left"/>
            </w:pPr>
          </w:p>
        </w:tc>
      </w:tr>
      <w:tr w:rsidR="00F33D7E" w:rsidRPr="00F33D7E" w:rsidTr="0057146F">
        <w:trPr>
          <w:trHeight w:val="720"/>
        </w:trPr>
        <w:tc>
          <w:tcPr>
            <w:tcW w:w="562" w:type="dxa"/>
            <w:vMerge w:val="restart"/>
          </w:tcPr>
          <w:p w:rsidR="0079093B" w:rsidRPr="00F33D7E" w:rsidRDefault="0057146F" w:rsidP="005C5534">
            <w:r w:rsidRPr="00F33D7E">
              <w:rPr>
                <w:rFonts w:hint="eastAsia"/>
              </w:rPr>
              <w:t>1</w:t>
            </w:r>
            <w:r w:rsidR="003E6719" w:rsidRPr="00F33D7E">
              <w:t>0</w:t>
            </w:r>
          </w:p>
        </w:tc>
        <w:tc>
          <w:tcPr>
            <w:tcW w:w="2127" w:type="dxa"/>
            <w:vMerge w:val="restart"/>
          </w:tcPr>
          <w:p w:rsidR="0079093B" w:rsidRPr="00F33D7E" w:rsidRDefault="0079093B" w:rsidP="005C5534">
            <w:r w:rsidRPr="00F33D7E">
              <w:rPr>
                <w:rFonts w:hint="eastAsia"/>
              </w:rPr>
              <w:t>構成団体の不良債務見込額及び新経営主体への継承予定額</w:t>
            </w:r>
          </w:p>
        </w:tc>
        <w:tc>
          <w:tcPr>
            <w:tcW w:w="2268" w:type="dxa"/>
            <w:vAlign w:val="center"/>
          </w:tcPr>
          <w:p w:rsidR="0079093B" w:rsidRPr="00F33D7E" w:rsidRDefault="0079093B" w:rsidP="0079093B">
            <w:pPr>
              <w:ind w:left="420" w:hangingChars="200" w:hanging="420"/>
              <w:jc w:val="center"/>
            </w:pPr>
            <w:r w:rsidRPr="00F33D7E">
              <w:rPr>
                <w:rFonts w:hint="eastAsia"/>
              </w:rPr>
              <w:t>構成団体名</w:t>
            </w:r>
          </w:p>
        </w:tc>
        <w:tc>
          <w:tcPr>
            <w:tcW w:w="2430" w:type="dxa"/>
            <w:vAlign w:val="center"/>
          </w:tcPr>
          <w:p w:rsidR="0079093B" w:rsidRPr="00F33D7E" w:rsidRDefault="0079093B" w:rsidP="0079093B">
            <w:pPr>
              <w:ind w:left="420" w:hangingChars="200" w:hanging="420"/>
              <w:jc w:val="center"/>
            </w:pPr>
            <w:r w:rsidRPr="00F33D7E">
              <w:rPr>
                <w:rFonts w:hint="eastAsia"/>
              </w:rPr>
              <w:t>不良債務保有</w:t>
            </w:r>
          </w:p>
          <w:p w:rsidR="0079093B" w:rsidRPr="00F33D7E" w:rsidRDefault="0079093B" w:rsidP="0079093B">
            <w:pPr>
              <w:ind w:left="420" w:hangingChars="200" w:hanging="420"/>
              <w:jc w:val="center"/>
            </w:pPr>
            <w:r w:rsidRPr="00F33D7E">
              <w:rPr>
                <w:rFonts w:hint="eastAsia"/>
              </w:rPr>
              <w:t>（見込）額</w:t>
            </w:r>
            <w:r w:rsidRPr="00F33D7E">
              <w:rPr>
                <w:rFonts w:hint="eastAsia"/>
                <w:sz w:val="16"/>
                <w:szCs w:val="16"/>
              </w:rPr>
              <w:t>（百万円）</w:t>
            </w:r>
          </w:p>
        </w:tc>
        <w:tc>
          <w:tcPr>
            <w:tcW w:w="2349" w:type="dxa"/>
            <w:vAlign w:val="center"/>
          </w:tcPr>
          <w:p w:rsidR="0079093B" w:rsidRPr="00F33D7E" w:rsidRDefault="0079093B" w:rsidP="0079093B">
            <w:pPr>
              <w:ind w:left="13" w:hangingChars="6" w:hanging="13"/>
              <w:jc w:val="center"/>
            </w:pPr>
            <w:r w:rsidRPr="00F33D7E">
              <w:rPr>
                <w:rFonts w:hint="eastAsia"/>
              </w:rPr>
              <w:t>左のうち新経営主体への承継予定額</w:t>
            </w:r>
            <w:r w:rsidRPr="00F33D7E">
              <w:rPr>
                <w:rFonts w:hint="eastAsia"/>
                <w:sz w:val="16"/>
              </w:rPr>
              <w:t>（百万円）</w:t>
            </w:r>
          </w:p>
        </w:tc>
      </w:tr>
      <w:tr w:rsidR="00F33D7E" w:rsidRPr="00F33D7E" w:rsidTr="0057146F">
        <w:trPr>
          <w:trHeight w:val="340"/>
        </w:trPr>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13" w:hangingChars="6" w:hanging="13"/>
              <w:jc w:val="center"/>
            </w:pPr>
          </w:p>
        </w:tc>
      </w:tr>
      <w:tr w:rsidR="00F33D7E" w:rsidRPr="00F33D7E" w:rsidTr="0057146F">
        <w:trPr>
          <w:trHeight w:val="340"/>
        </w:trPr>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13" w:hangingChars="6" w:hanging="13"/>
              <w:jc w:val="center"/>
            </w:pPr>
          </w:p>
        </w:tc>
      </w:tr>
      <w:tr w:rsidR="00F33D7E" w:rsidRPr="00F33D7E" w:rsidTr="0057146F">
        <w:trPr>
          <w:trHeight w:val="340"/>
        </w:trPr>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13" w:hangingChars="6" w:hanging="13"/>
              <w:jc w:val="center"/>
            </w:pPr>
          </w:p>
        </w:tc>
      </w:tr>
      <w:tr w:rsidR="00F33D7E" w:rsidRPr="00F33D7E" w:rsidTr="0057146F">
        <w:trPr>
          <w:trHeight w:val="340"/>
        </w:trPr>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13" w:hangingChars="6" w:hanging="13"/>
              <w:jc w:val="center"/>
            </w:pPr>
          </w:p>
        </w:tc>
      </w:tr>
      <w:tr w:rsidR="00F33D7E" w:rsidRPr="00F33D7E" w:rsidTr="0057146F">
        <w:trPr>
          <w:trHeight w:val="340"/>
        </w:trPr>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13" w:hangingChars="6" w:hanging="13"/>
              <w:jc w:val="center"/>
            </w:pPr>
          </w:p>
        </w:tc>
      </w:tr>
      <w:tr w:rsidR="00F33D7E" w:rsidRPr="00F33D7E" w:rsidTr="0057146F">
        <w:trPr>
          <w:trHeight w:val="340"/>
        </w:trPr>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13" w:hangingChars="6" w:hanging="13"/>
              <w:jc w:val="center"/>
            </w:pPr>
          </w:p>
        </w:tc>
      </w:tr>
      <w:tr w:rsidR="00F33D7E" w:rsidRPr="00F33D7E" w:rsidTr="0057146F">
        <w:tc>
          <w:tcPr>
            <w:tcW w:w="562" w:type="dxa"/>
            <w:vMerge w:val="restart"/>
          </w:tcPr>
          <w:p w:rsidR="0079093B" w:rsidRPr="00F33D7E" w:rsidRDefault="003E6719" w:rsidP="005C5534">
            <w:r w:rsidRPr="00F33D7E">
              <w:rPr>
                <w:rFonts w:hint="eastAsia"/>
              </w:rPr>
              <w:t>1</w:t>
            </w:r>
            <w:r w:rsidRPr="00F33D7E">
              <w:t>1</w:t>
            </w:r>
          </w:p>
        </w:tc>
        <w:tc>
          <w:tcPr>
            <w:tcW w:w="2127" w:type="dxa"/>
            <w:vMerge w:val="restart"/>
          </w:tcPr>
          <w:p w:rsidR="0079093B" w:rsidRPr="00F33D7E" w:rsidRDefault="0079093B" w:rsidP="005C5534">
            <w:r w:rsidRPr="00F33D7E">
              <w:rPr>
                <w:rFonts w:hint="eastAsia"/>
              </w:rPr>
              <w:t>一般会計出資債の</w:t>
            </w:r>
          </w:p>
          <w:p w:rsidR="0079093B" w:rsidRPr="00F33D7E" w:rsidRDefault="0079093B" w:rsidP="005C5534">
            <w:r w:rsidRPr="00F33D7E">
              <w:rPr>
                <w:rFonts w:hint="eastAsia"/>
              </w:rPr>
              <w:t>計画</w:t>
            </w:r>
          </w:p>
        </w:tc>
        <w:tc>
          <w:tcPr>
            <w:tcW w:w="2268" w:type="dxa"/>
            <w:vAlign w:val="center"/>
          </w:tcPr>
          <w:p w:rsidR="0079093B" w:rsidRPr="00F33D7E" w:rsidRDefault="0079093B" w:rsidP="0079093B">
            <w:pPr>
              <w:ind w:left="420" w:hangingChars="200" w:hanging="420"/>
              <w:jc w:val="center"/>
            </w:pPr>
            <w:r w:rsidRPr="00F33D7E">
              <w:rPr>
                <w:rFonts w:hint="eastAsia"/>
              </w:rPr>
              <w:t>出資団体名</w:t>
            </w:r>
          </w:p>
        </w:tc>
        <w:tc>
          <w:tcPr>
            <w:tcW w:w="2430" w:type="dxa"/>
            <w:vAlign w:val="center"/>
          </w:tcPr>
          <w:p w:rsidR="0079093B" w:rsidRPr="00F33D7E" w:rsidRDefault="00227E35" w:rsidP="0079093B">
            <w:pPr>
              <w:ind w:left="420" w:hangingChars="200" w:hanging="420"/>
              <w:jc w:val="center"/>
            </w:pPr>
            <w:r w:rsidRPr="00F33D7E">
              <w:rPr>
                <w:rFonts w:hint="eastAsia"/>
              </w:rPr>
              <w:t>起債</w:t>
            </w:r>
            <w:r w:rsidR="0079093B" w:rsidRPr="00F33D7E">
              <w:rPr>
                <w:rFonts w:hint="eastAsia"/>
              </w:rPr>
              <w:t>予定額</w:t>
            </w:r>
            <w:r w:rsidR="00E93796" w:rsidRPr="00F33D7E">
              <w:rPr>
                <w:rFonts w:hint="eastAsia"/>
              </w:rPr>
              <w:t>（百万円）</w:t>
            </w:r>
          </w:p>
        </w:tc>
        <w:tc>
          <w:tcPr>
            <w:tcW w:w="2349" w:type="dxa"/>
            <w:vAlign w:val="center"/>
          </w:tcPr>
          <w:p w:rsidR="0079093B" w:rsidRPr="00F33D7E" w:rsidRDefault="0079093B" w:rsidP="0079093B">
            <w:pPr>
              <w:ind w:left="420" w:hangingChars="200" w:hanging="420"/>
              <w:jc w:val="center"/>
            </w:pPr>
            <w:r w:rsidRPr="00F33D7E">
              <w:rPr>
                <w:rFonts w:hint="eastAsia"/>
              </w:rPr>
              <w:t>出資予定年度</w:t>
            </w:r>
          </w:p>
        </w:tc>
      </w:tr>
      <w:tr w:rsidR="00F33D7E" w:rsidRPr="00F33D7E" w:rsidTr="0057146F">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420" w:hangingChars="200" w:hanging="420"/>
              <w:jc w:val="center"/>
            </w:pPr>
          </w:p>
        </w:tc>
      </w:tr>
      <w:tr w:rsidR="00F33D7E" w:rsidRPr="00F33D7E" w:rsidTr="0057146F">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420" w:hangingChars="200" w:hanging="420"/>
              <w:jc w:val="center"/>
            </w:pPr>
          </w:p>
        </w:tc>
      </w:tr>
      <w:tr w:rsidR="00F33D7E" w:rsidRPr="00F33D7E" w:rsidTr="0057146F">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420" w:hangingChars="200" w:hanging="420"/>
              <w:jc w:val="center"/>
            </w:pPr>
          </w:p>
        </w:tc>
      </w:tr>
      <w:tr w:rsidR="00F33D7E" w:rsidRPr="00F33D7E" w:rsidTr="0057146F">
        <w:tc>
          <w:tcPr>
            <w:tcW w:w="562" w:type="dxa"/>
            <w:vMerge/>
          </w:tcPr>
          <w:p w:rsidR="0079093B" w:rsidRPr="00F33D7E" w:rsidRDefault="0079093B" w:rsidP="005C5534"/>
        </w:tc>
        <w:tc>
          <w:tcPr>
            <w:tcW w:w="2127" w:type="dxa"/>
            <w:vMerge/>
          </w:tcPr>
          <w:p w:rsidR="0079093B" w:rsidRPr="00F33D7E" w:rsidRDefault="0079093B" w:rsidP="005C5534"/>
        </w:tc>
        <w:tc>
          <w:tcPr>
            <w:tcW w:w="2268" w:type="dxa"/>
            <w:vAlign w:val="center"/>
          </w:tcPr>
          <w:p w:rsidR="0079093B" w:rsidRPr="00F33D7E" w:rsidRDefault="0079093B" w:rsidP="0079093B">
            <w:pPr>
              <w:ind w:left="420" w:hangingChars="200" w:hanging="420"/>
              <w:jc w:val="center"/>
            </w:pPr>
          </w:p>
        </w:tc>
        <w:tc>
          <w:tcPr>
            <w:tcW w:w="2430" w:type="dxa"/>
            <w:vAlign w:val="center"/>
          </w:tcPr>
          <w:p w:rsidR="0079093B" w:rsidRPr="00F33D7E" w:rsidRDefault="0079093B" w:rsidP="0079093B">
            <w:pPr>
              <w:ind w:left="420" w:hangingChars="200" w:hanging="420"/>
              <w:jc w:val="center"/>
            </w:pPr>
          </w:p>
        </w:tc>
        <w:tc>
          <w:tcPr>
            <w:tcW w:w="2349" w:type="dxa"/>
            <w:vAlign w:val="center"/>
          </w:tcPr>
          <w:p w:rsidR="0079093B" w:rsidRPr="00F33D7E" w:rsidRDefault="0079093B" w:rsidP="0079093B">
            <w:pPr>
              <w:ind w:left="420" w:hangingChars="200" w:hanging="420"/>
              <w:jc w:val="center"/>
            </w:pPr>
          </w:p>
        </w:tc>
      </w:tr>
      <w:tr w:rsidR="00F33D7E" w:rsidRPr="00F33D7E" w:rsidTr="00055FF2">
        <w:tc>
          <w:tcPr>
            <w:tcW w:w="562" w:type="dxa"/>
          </w:tcPr>
          <w:p w:rsidR="000A7038" w:rsidRPr="00F33D7E" w:rsidRDefault="00227E35" w:rsidP="005C5534">
            <w:r w:rsidRPr="00F33D7E">
              <w:rPr>
                <w:rFonts w:hint="eastAsia"/>
              </w:rPr>
              <w:t>1</w:t>
            </w:r>
            <w:r w:rsidR="003E6719" w:rsidRPr="00F33D7E">
              <w:t>2</w:t>
            </w:r>
          </w:p>
        </w:tc>
        <w:tc>
          <w:tcPr>
            <w:tcW w:w="2127" w:type="dxa"/>
          </w:tcPr>
          <w:p w:rsidR="00431DA7" w:rsidRPr="00F33D7E" w:rsidRDefault="00431DA7" w:rsidP="005C5534">
            <w:r w:rsidRPr="00F33D7E">
              <w:rPr>
                <w:rFonts w:hint="eastAsia"/>
              </w:rPr>
              <w:t>一般会計出資債を活用する必要性と効果</w:t>
            </w:r>
          </w:p>
        </w:tc>
        <w:tc>
          <w:tcPr>
            <w:tcW w:w="7047" w:type="dxa"/>
            <w:gridSpan w:val="3"/>
          </w:tcPr>
          <w:p w:rsidR="000A7038" w:rsidRPr="00F33D7E" w:rsidRDefault="000A7038" w:rsidP="005C5534">
            <w:pPr>
              <w:ind w:left="420" w:hangingChars="200" w:hanging="420"/>
            </w:pPr>
          </w:p>
          <w:p w:rsidR="0079093B" w:rsidRPr="00F33D7E" w:rsidRDefault="0079093B" w:rsidP="005C5534">
            <w:pPr>
              <w:ind w:left="420" w:hangingChars="200" w:hanging="420"/>
            </w:pPr>
          </w:p>
          <w:p w:rsidR="0079093B" w:rsidRPr="00F33D7E" w:rsidRDefault="0079093B" w:rsidP="005C5534">
            <w:pPr>
              <w:ind w:left="420" w:hangingChars="200" w:hanging="420"/>
            </w:pPr>
          </w:p>
          <w:p w:rsidR="00431DA7" w:rsidRPr="00F33D7E" w:rsidRDefault="00431DA7" w:rsidP="005C5534">
            <w:pPr>
              <w:ind w:left="420" w:hangingChars="200" w:hanging="420"/>
            </w:pPr>
          </w:p>
          <w:p w:rsidR="00431DA7" w:rsidRPr="00F33D7E" w:rsidRDefault="00431DA7" w:rsidP="00431DA7"/>
        </w:tc>
      </w:tr>
      <w:tr w:rsidR="00F33D7E" w:rsidRPr="00F33D7E" w:rsidTr="00055FF2">
        <w:tc>
          <w:tcPr>
            <w:tcW w:w="562" w:type="dxa"/>
          </w:tcPr>
          <w:p w:rsidR="00431DA7" w:rsidRPr="00F33D7E" w:rsidRDefault="00431DA7" w:rsidP="005C5534">
            <w:r w:rsidRPr="00F33D7E">
              <w:rPr>
                <w:rFonts w:hint="eastAsia"/>
              </w:rPr>
              <w:t>1</w:t>
            </w:r>
            <w:r w:rsidR="003E6719" w:rsidRPr="00F33D7E">
              <w:t>3</w:t>
            </w:r>
          </w:p>
        </w:tc>
        <w:tc>
          <w:tcPr>
            <w:tcW w:w="2127" w:type="dxa"/>
          </w:tcPr>
          <w:p w:rsidR="00431DA7" w:rsidRPr="00F33D7E" w:rsidRDefault="00431DA7" w:rsidP="005C5534">
            <w:r w:rsidRPr="00F33D7E">
              <w:rPr>
                <w:rFonts w:hint="eastAsia"/>
              </w:rPr>
              <w:t>一般会計出資債の償還期間と償還財源</w:t>
            </w:r>
          </w:p>
        </w:tc>
        <w:tc>
          <w:tcPr>
            <w:tcW w:w="7047" w:type="dxa"/>
            <w:gridSpan w:val="3"/>
          </w:tcPr>
          <w:p w:rsidR="00431DA7" w:rsidRPr="00F33D7E" w:rsidRDefault="00431DA7" w:rsidP="005C5534">
            <w:pPr>
              <w:ind w:left="420" w:hangingChars="200" w:hanging="420"/>
            </w:pPr>
          </w:p>
          <w:p w:rsidR="00431DA7" w:rsidRPr="00F33D7E" w:rsidRDefault="00431DA7" w:rsidP="005C5534">
            <w:pPr>
              <w:ind w:left="420" w:hangingChars="200" w:hanging="420"/>
            </w:pPr>
          </w:p>
          <w:p w:rsidR="00431DA7" w:rsidRPr="00F33D7E" w:rsidRDefault="00431DA7" w:rsidP="005C5534">
            <w:pPr>
              <w:ind w:left="420" w:hangingChars="200" w:hanging="420"/>
            </w:pPr>
          </w:p>
          <w:p w:rsidR="00431DA7" w:rsidRPr="00F33D7E" w:rsidRDefault="00431DA7" w:rsidP="005C5534">
            <w:pPr>
              <w:ind w:left="420" w:hangingChars="200" w:hanging="420"/>
            </w:pPr>
          </w:p>
          <w:p w:rsidR="00431DA7" w:rsidRPr="00F33D7E" w:rsidRDefault="00431DA7" w:rsidP="00431DA7"/>
        </w:tc>
      </w:tr>
      <w:tr w:rsidR="00431DA7" w:rsidRPr="00F33D7E" w:rsidTr="00055FF2">
        <w:tc>
          <w:tcPr>
            <w:tcW w:w="562" w:type="dxa"/>
          </w:tcPr>
          <w:p w:rsidR="00431DA7" w:rsidRPr="00F33D7E" w:rsidRDefault="00431DA7" w:rsidP="005C5534">
            <w:r w:rsidRPr="00F33D7E">
              <w:rPr>
                <w:rFonts w:hint="eastAsia"/>
              </w:rPr>
              <w:t>1</w:t>
            </w:r>
            <w:r w:rsidR="003E6719" w:rsidRPr="00F33D7E">
              <w:t>4</w:t>
            </w:r>
          </w:p>
        </w:tc>
        <w:tc>
          <w:tcPr>
            <w:tcW w:w="2127" w:type="dxa"/>
          </w:tcPr>
          <w:p w:rsidR="00431DA7" w:rsidRPr="00F33D7E" w:rsidRDefault="00431DA7" w:rsidP="005C5534">
            <w:r w:rsidRPr="00F33D7E">
              <w:rPr>
                <w:rFonts w:hint="eastAsia"/>
              </w:rPr>
              <w:t>備考</w:t>
            </w:r>
          </w:p>
        </w:tc>
        <w:tc>
          <w:tcPr>
            <w:tcW w:w="7047" w:type="dxa"/>
            <w:gridSpan w:val="3"/>
          </w:tcPr>
          <w:p w:rsidR="00431DA7" w:rsidRPr="00F33D7E" w:rsidRDefault="00431DA7" w:rsidP="005C5534">
            <w:pPr>
              <w:ind w:left="420" w:hangingChars="200" w:hanging="420"/>
            </w:pPr>
          </w:p>
          <w:p w:rsidR="00431DA7" w:rsidRPr="00F33D7E" w:rsidRDefault="00431DA7" w:rsidP="005C5534">
            <w:pPr>
              <w:ind w:left="420" w:hangingChars="200" w:hanging="420"/>
            </w:pPr>
          </w:p>
          <w:p w:rsidR="00431DA7" w:rsidRPr="00F33D7E" w:rsidRDefault="00431DA7" w:rsidP="005C5534">
            <w:pPr>
              <w:ind w:left="420" w:hangingChars="200" w:hanging="420"/>
            </w:pPr>
          </w:p>
          <w:p w:rsidR="00431DA7" w:rsidRPr="00F33D7E" w:rsidRDefault="00431DA7" w:rsidP="005C5534">
            <w:pPr>
              <w:ind w:left="420" w:hangingChars="200" w:hanging="420"/>
            </w:pPr>
          </w:p>
          <w:p w:rsidR="00431DA7" w:rsidRPr="00F33D7E" w:rsidRDefault="00431DA7" w:rsidP="005C5534">
            <w:pPr>
              <w:ind w:left="420" w:hangingChars="200" w:hanging="420"/>
            </w:pPr>
          </w:p>
        </w:tc>
      </w:tr>
    </w:tbl>
    <w:p w:rsidR="00CC4D20" w:rsidRPr="00F33D7E" w:rsidRDefault="00CC4D20"/>
    <w:sectPr w:rsidR="00CC4D20" w:rsidRPr="00F33D7E" w:rsidSect="00CC4D20">
      <w:footerReference w:type="default" r:id="rId7"/>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959" w:rsidRDefault="00D53959" w:rsidP="00D53959">
      <w:r>
        <w:separator/>
      </w:r>
    </w:p>
  </w:endnote>
  <w:endnote w:type="continuationSeparator" w:id="0">
    <w:p w:rsidR="00D53959" w:rsidRDefault="00D53959" w:rsidP="00D53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782183"/>
      <w:docPartObj>
        <w:docPartGallery w:val="Page Numbers (Bottom of Page)"/>
        <w:docPartUnique/>
      </w:docPartObj>
    </w:sdtPr>
    <w:sdtEndPr/>
    <w:sdtContent>
      <w:p w:rsidR="001E3B64" w:rsidRDefault="001E3B64">
        <w:pPr>
          <w:pStyle w:val="af6"/>
          <w:jc w:val="center"/>
        </w:pPr>
        <w:r>
          <w:fldChar w:fldCharType="begin"/>
        </w:r>
        <w:r>
          <w:instrText>PAGE   \* MERGEFORMAT</w:instrText>
        </w:r>
        <w:r>
          <w:fldChar w:fldCharType="separate"/>
        </w:r>
        <w:r>
          <w:rPr>
            <w:lang w:val="ja-JP"/>
          </w:rPr>
          <w:t>2</w:t>
        </w:r>
        <w:r>
          <w:fldChar w:fldCharType="end"/>
        </w:r>
      </w:p>
    </w:sdtContent>
  </w:sdt>
  <w:p w:rsidR="001E3B64" w:rsidRDefault="001E3B6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959" w:rsidRDefault="00D53959" w:rsidP="00D53959">
      <w:r>
        <w:separator/>
      </w:r>
    </w:p>
  </w:footnote>
  <w:footnote w:type="continuationSeparator" w:id="0">
    <w:p w:rsidR="00D53959" w:rsidRDefault="00D53959" w:rsidP="00D53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attachedTemplate r:id="rId1"/>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20"/>
    <w:rsid w:val="00003887"/>
    <w:rsid w:val="000054A4"/>
    <w:rsid w:val="00055FF2"/>
    <w:rsid w:val="000565D6"/>
    <w:rsid w:val="000648D0"/>
    <w:rsid w:val="00071D46"/>
    <w:rsid w:val="00076ABD"/>
    <w:rsid w:val="000A7038"/>
    <w:rsid w:val="000C1832"/>
    <w:rsid w:val="000C7047"/>
    <w:rsid w:val="001045A2"/>
    <w:rsid w:val="00110DBC"/>
    <w:rsid w:val="0012053F"/>
    <w:rsid w:val="001208BB"/>
    <w:rsid w:val="001219CA"/>
    <w:rsid w:val="00134FEF"/>
    <w:rsid w:val="00140A57"/>
    <w:rsid w:val="00142797"/>
    <w:rsid w:val="0018714F"/>
    <w:rsid w:val="001B6528"/>
    <w:rsid w:val="001C1469"/>
    <w:rsid w:val="001C5A7E"/>
    <w:rsid w:val="001D634A"/>
    <w:rsid w:val="001E3B64"/>
    <w:rsid w:val="001F3881"/>
    <w:rsid w:val="00204FAC"/>
    <w:rsid w:val="00206280"/>
    <w:rsid w:val="00227E35"/>
    <w:rsid w:val="00252AB2"/>
    <w:rsid w:val="002606C3"/>
    <w:rsid w:val="00260887"/>
    <w:rsid w:val="00282FC6"/>
    <w:rsid w:val="002C0A05"/>
    <w:rsid w:val="002C5373"/>
    <w:rsid w:val="002E152B"/>
    <w:rsid w:val="002F5DE5"/>
    <w:rsid w:val="00303CF0"/>
    <w:rsid w:val="00304FED"/>
    <w:rsid w:val="0030788E"/>
    <w:rsid w:val="0037386C"/>
    <w:rsid w:val="003C0C89"/>
    <w:rsid w:val="003E6719"/>
    <w:rsid w:val="003F4774"/>
    <w:rsid w:val="003F7D5D"/>
    <w:rsid w:val="00431DA7"/>
    <w:rsid w:val="0044073B"/>
    <w:rsid w:val="00473A5B"/>
    <w:rsid w:val="004832C4"/>
    <w:rsid w:val="004944E3"/>
    <w:rsid w:val="004D13DA"/>
    <w:rsid w:val="0050194E"/>
    <w:rsid w:val="00501EEE"/>
    <w:rsid w:val="0057146F"/>
    <w:rsid w:val="00572B45"/>
    <w:rsid w:val="00586C90"/>
    <w:rsid w:val="00596A1F"/>
    <w:rsid w:val="005A03B9"/>
    <w:rsid w:val="005C5534"/>
    <w:rsid w:val="005D2751"/>
    <w:rsid w:val="005E5D09"/>
    <w:rsid w:val="00622FAF"/>
    <w:rsid w:val="00636386"/>
    <w:rsid w:val="006406BA"/>
    <w:rsid w:val="00643C10"/>
    <w:rsid w:val="00650D11"/>
    <w:rsid w:val="00652AAF"/>
    <w:rsid w:val="006D51A9"/>
    <w:rsid w:val="006F1A39"/>
    <w:rsid w:val="006F7F0F"/>
    <w:rsid w:val="0073506B"/>
    <w:rsid w:val="00772E9F"/>
    <w:rsid w:val="007757F0"/>
    <w:rsid w:val="0079093B"/>
    <w:rsid w:val="00797293"/>
    <w:rsid w:val="007A61EB"/>
    <w:rsid w:val="007B08F8"/>
    <w:rsid w:val="007B3750"/>
    <w:rsid w:val="007D4717"/>
    <w:rsid w:val="008872AF"/>
    <w:rsid w:val="008877E6"/>
    <w:rsid w:val="008A48FE"/>
    <w:rsid w:val="008C6A8E"/>
    <w:rsid w:val="008E3D89"/>
    <w:rsid w:val="008E7312"/>
    <w:rsid w:val="009126B6"/>
    <w:rsid w:val="009128EF"/>
    <w:rsid w:val="00915690"/>
    <w:rsid w:val="00927A86"/>
    <w:rsid w:val="00932AEE"/>
    <w:rsid w:val="00973250"/>
    <w:rsid w:val="00977EFE"/>
    <w:rsid w:val="00991DF0"/>
    <w:rsid w:val="00992627"/>
    <w:rsid w:val="009F0A9A"/>
    <w:rsid w:val="009F1832"/>
    <w:rsid w:val="009F334D"/>
    <w:rsid w:val="00A1770D"/>
    <w:rsid w:val="00A25294"/>
    <w:rsid w:val="00A50A59"/>
    <w:rsid w:val="00A5761F"/>
    <w:rsid w:val="00A70A13"/>
    <w:rsid w:val="00A71FD5"/>
    <w:rsid w:val="00A73829"/>
    <w:rsid w:val="00A816C5"/>
    <w:rsid w:val="00A81AD6"/>
    <w:rsid w:val="00AA7C1B"/>
    <w:rsid w:val="00AC1389"/>
    <w:rsid w:val="00AD7F70"/>
    <w:rsid w:val="00AE071E"/>
    <w:rsid w:val="00AF62E0"/>
    <w:rsid w:val="00B305D7"/>
    <w:rsid w:val="00B3239B"/>
    <w:rsid w:val="00B42442"/>
    <w:rsid w:val="00B46ACA"/>
    <w:rsid w:val="00B62E72"/>
    <w:rsid w:val="00B87E7B"/>
    <w:rsid w:val="00B94621"/>
    <w:rsid w:val="00BB4EE8"/>
    <w:rsid w:val="00BC3498"/>
    <w:rsid w:val="00BE6F35"/>
    <w:rsid w:val="00C264EA"/>
    <w:rsid w:val="00C74F20"/>
    <w:rsid w:val="00C833FE"/>
    <w:rsid w:val="00CA5A52"/>
    <w:rsid w:val="00CC4D20"/>
    <w:rsid w:val="00CD0B63"/>
    <w:rsid w:val="00CF6F49"/>
    <w:rsid w:val="00D0284A"/>
    <w:rsid w:val="00D3656C"/>
    <w:rsid w:val="00D45FD6"/>
    <w:rsid w:val="00D53959"/>
    <w:rsid w:val="00D5523A"/>
    <w:rsid w:val="00D65146"/>
    <w:rsid w:val="00D9037F"/>
    <w:rsid w:val="00DC5E27"/>
    <w:rsid w:val="00DE7443"/>
    <w:rsid w:val="00E050A6"/>
    <w:rsid w:val="00E21D7E"/>
    <w:rsid w:val="00E43839"/>
    <w:rsid w:val="00E52766"/>
    <w:rsid w:val="00E766CF"/>
    <w:rsid w:val="00E93796"/>
    <w:rsid w:val="00EB3278"/>
    <w:rsid w:val="00EB6152"/>
    <w:rsid w:val="00EC2D1C"/>
    <w:rsid w:val="00EF329E"/>
    <w:rsid w:val="00F025DD"/>
    <w:rsid w:val="00F14B29"/>
    <w:rsid w:val="00F17E72"/>
    <w:rsid w:val="00F30EED"/>
    <w:rsid w:val="00F33D7E"/>
    <w:rsid w:val="00F412E4"/>
    <w:rsid w:val="00F62678"/>
    <w:rsid w:val="00FA67C9"/>
    <w:rsid w:val="00FC3F00"/>
    <w:rsid w:val="00FC564D"/>
    <w:rsid w:val="00FE460B"/>
    <w:rsid w:val="00FE515A"/>
    <w:rsid w:val="00FF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AB7B25B"/>
  <w15:docId w15:val="{86D8BB2D-8D7E-4C60-973F-A6D317153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table" w:styleId="af1">
    <w:name w:val="Table Grid"/>
    <w:basedOn w:val="a1"/>
    <w:uiPriority w:val="59"/>
    <w:unhideWhenUsed/>
    <w:rsid w:val="00CC4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6406BA"/>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406BA"/>
    <w:rPr>
      <w:rFonts w:asciiTheme="majorHAnsi" w:eastAsiaTheme="majorEastAsia" w:hAnsiTheme="majorHAnsi" w:cstheme="majorBidi"/>
      <w:sz w:val="18"/>
      <w:szCs w:val="18"/>
    </w:rPr>
  </w:style>
  <w:style w:type="paragraph" w:styleId="af4">
    <w:name w:val="header"/>
    <w:basedOn w:val="a"/>
    <w:link w:val="af5"/>
    <w:uiPriority w:val="99"/>
    <w:unhideWhenUsed/>
    <w:rsid w:val="00D53959"/>
    <w:pPr>
      <w:tabs>
        <w:tab w:val="center" w:pos="4252"/>
        <w:tab w:val="right" w:pos="8504"/>
      </w:tabs>
      <w:snapToGrid w:val="0"/>
    </w:pPr>
  </w:style>
  <w:style w:type="character" w:customStyle="1" w:styleId="af5">
    <w:name w:val="ヘッダー (文字)"/>
    <w:basedOn w:val="a0"/>
    <w:link w:val="af4"/>
    <w:uiPriority w:val="99"/>
    <w:rsid w:val="00D53959"/>
  </w:style>
  <w:style w:type="paragraph" w:styleId="af6">
    <w:name w:val="footer"/>
    <w:basedOn w:val="a"/>
    <w:link w:val="af7"/>
    <w:uiPriority w:val="99"/>
    <w:unhideWhenUsed/>
    <w:rsid w:val="00D53959"/>
    <w:pPr>
      <w:tabs>
        <w:tab w:val="center" w:pos="4252"/>
        <w:tab w:val="right" w:pos="8504"/>
      </w:tabs>
      <w:snapToGrid w:val="0"/>
    </w:pPr>
  </w:style>
  <w:style w:type="character" w:customStyle="1" w:styleId="af7">
    <w:name w:val="フッター (文字)"/>
    <w:basedOn w:val="a0"/>
    <w:link w:val="af6"/>
    <w:uiPriority w:val="99"/>
    <w:rsid w:val="00D53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952F0-ABDC-4A95-B1EB-A7B3C71F2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look.dotx</Template>
  <TotalTime>605</TotalTime>
  <Pages>2</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Ministry of Internal Affairs and Communications</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小幡　陽介(011717)</dc:creator>
  <cp:keywords/>
  <dc:description/>
  <cp:lastModifiedBy>小幡　陽介(011717)</cp:lastModifiedBy>
  <cp:revision>130</cp:revision>
  <cp:lastPrinted>2022-02-28T13:24:00Z</cp:lastPrinted>
  <dcterms:created xsi:type="dcterms:W3CDTF">2022-02-28T07:17:00Z</dcterms:created>
  <dcterms:modified xsi:type="dcterms:W3CDTF">2022-04-01T02:18:00Z</dcterms:modified>
</cp:coreProperties>
</file>