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033" w:rsidRPr="00B6512F" w:rsidRDefault="00200033" w:rsidP="00200033">
      <w:pPr>
        <w:autoSpaceDE w:val="0"/>
        <w:autoSpaceDN w:val="0"/>
        <w:adjustRightInd w:val="0"/>
        <w:snapToGrid w:val="0"/>
        <w:spacing w:before="41"/>
        <w:rPr>
          <w:rFonts w:ascii="ＭＳ 明朝" w:eastAsia="ＭＳ 明朝" w:hAnsi="ＭＳ 明朝"/>
          <w:sz w:val="24"/>
        </w:rPr>
      </w:pPr>
      <w:bookmarkStart w:id="0" w:name="_GoBack"/>
      <w:bookmarkEnd w:id="0"/>
      <w:r w:rsidRPr="00B6512F">
        <w:rPr>
          <w:rFonts w:ascii="ＭＳ 明朝" w:eastAsia="ＭＳ 明朝" w:hAnsi="ＭＳ 明朝"/>
          <w:sz w:val="24"/>
        </w:rPr>
        <w:t>様式２ 基幹放送の品質に関する技術基準への適合の確認表</w:t>
      </w:r>
    </w:p>
    <w:p w:rsidR="00200033" w:rsidRPr="00B6512F" w:rsidRDefault="00200033" w:rsidP="00200033">
      <w:pPr>
        <w:widowControl w:val="0"/>
        <w:autoSpaceDE w:val="0"/>
        <w:autoSpaceDN w:val="0"/>
        <w:adjustRightInd w:val="0"/>
        <w:snapToGrid w:val="0"/>
        <w:spacing w:before="9"/>
        <w:rPr>
          <w:rFonts w:ascii="ＭＳ 明朝" w:eastAsia="ＭＳ 明朝" w:hAnsi="ＭＳ 明朝" w:cs="ＭＳ 明朝"/>
          <w:b/>
          <w:kern w:val="0"/>
          <w:sz w:val="16"/>
          <w:szCs w:val="21"/>
        </w:rPr>
      </w:pPr>
    </w:p>
    <w:tbl>
      <w:tblPr>
        <w:tblStyle w:val="TableNormal2"/>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33"/>
        <w:gridCol w:w="1106"/>
      </w:tblGrid>
      <w:tr w:rsidR="00200033" w:rsidRPr="00B6512F" w:rsidTr="00E3195F">
        <w:trPr>
          <w:trHeight w:val="537"/>
          <w:jc w:val="center"/>
        </w:trPr>
        <w:tc>
          <w:tcPr>
            <w:tcW w:w="8646" w:type="dxa"/>
            <w:gridSpan w:val="2"/>
            <w:tcBorders>
              <w:top w:val="nil"/>
              <w:left w:val="nil"/>
              <w:right w:val="nil"/>
            </w:tcBorders>
          </w:tcPr>
          <w:p w:rsidR="00200033" w:rsidRPr="00B6512F" w:rsidRDefault="00200033" w:rsidP="007D3D96">
            <w:pPr>
              <w:adjustRightInd w:val="0"/>
              <w:snapToGrid w:val="0"/>
              <w:spacing w:line="360" w:lineRule="exact"/>
              <w:jc w:val="center"/>
              <w:rPr>
                <w:rFonts w:ascii="ＭＳ ゴシック" w:eastAsia="ＭＳ ゴシック" w:hAnsi="ＭＳ 明朝" w:cs="ＭＳ 明朝"/>
                <w:lang w:eastAsia="ja-JP"/>
              </w:rPr>
            </w:pPr>
            <w:r w:rsidRPr="00B6512F">
              <w:rPr>
                <w:rFonts w:ascii="ＭＳ ゴシック" w:eastAsia="ＭＳ ゴシック" w:hAnsi="ＭＳ 明朝" w:cs="ＭＳ 明朝"/>
                <w:lang w:eastAsia="ja-JP"/>
              </w:rPr>
              <w:t>下記に定められた送信の標準方式に適合する場合はチェック欄に「レ」と記載する。</w:t>
            </w:r>
          </w:p>
        </w:tc>
      </w:tr>
      <w:tr w:rsidR="00200033" w:rsidRPr="00B6512F" w:rsidTr="00E3195F">
        <w:trPr>
          <w:trHeight w:val="402"/>
          <w:jc w:val="center"/>
        </w:trPr>
        <w:tc>
          <w:tcPr>
            <w:tcW w:w="8646" w:type="dxa"/>
            <w:gridSpan w:val="2"/>
            <w:shd w:val="clear" w:color="auto" w:fill="E0E0E0"/>
          </w:tcPr>
          <w:p w:rsidR="00200033" w:rsidRPr="00B6512F" w:rsidRDefault="00200033" w:rsidP="007D3D96">
            <w:pPr>
              <w:adjustRightInd w:val="0"/>
              <w:snapToGrid w:val="0"/>
              <w:spacing w:before="73" w:line="360" w:lineRule="exact"/>
              <w:ind w:left="132" w:right="135"/>
              <w:jc w:val="center"/>
              <w:rPr>
                <w:rFonts w:ascii="ＭＳ ゴシック" w:eastAsia="ＭＳ ゴシック" w:hAnsi="ＭＳ 明朝" w:cs="ＭＳ 明朝"/>
                <w:b/>
                <w:lang w:eastAsia="ja-JP"/>
              </w:rPr>
            </w:pPr>
            <w:r w:rsidRPr="00B6512F">
              <w:rPr>
                <w:rFonts w:ascii="ＭＳ ゴシック" w:eastAsia="ＭＳ ゴシック" w:hAnsi="ＭＳ 明朝" w:cs="ＭＳ 明朝" w:hint="eastAsia"/>
                <w:b/>
                <w:lang w:eastAsia="ja-JP"/>
              </w:rPr>
              <w:t>衛星基幹放送の品質に関する技術基準への適合の確認表</w:t>
            </w:r>
          </w:p>
        </w:tc>
      </w:tr>
      <w:tr w:rsidR="00200033" w:rsidRPr="00B6512F" w:rsidTr="00E3195F">
        <w:trPr>
          <w:trHeight w:val="323"/>
          <w:jc w:val="center"/>
        </w:trPr>
        <w:tc>
          <w:tcPr>
            <w:tcW w:w="7654" w:type="dxa"/>
            <w:shd w:val="clear" w:color="auto" w:fill="E0E0E0"/>
          </w:tcPr>
          <w:p w:rsidR="00200033" w:rsidRPr="00B6512F" w:rsidRDefault="00200033" w:rsidP="007D3D96">
            <w:pPr>
              <w:adjustRightInd w:val="0"/>
              <w:snapToGrid w:val="0"/>
              <w:spacing w:before="34" w:line="360" w:lineRule="exact"/>
              <w:ind w:left="132" w:right="135"/>
              <w:rPr>
                <w:rFonts w:ascii="ＭＳ ゴシック" w:eastAsia="ＭＳ ゴシック" w:hAnsi="ＭＳ 明朝" w:cs="ＭＳ 明朝"/>
              </w:rPr>
            </w:pPr>
            <w:proofErr w:type="spellStart"/>
            <w:r w:rsidRPr="00B6512F">
              <w:rPr>
                <w:rFonts w:ascii="ＭＳ ゴシック" w:eastAsia="ＭＳ ゴシック" w:hAnsi="ＭＳ 明朝" w:cs="ＭＳ 明朝"/>
              </w:rPr>
              <w:t>送信の標準方式</w:t>
            </w:r>
            <w:proofErr w:type="spellEnd"/>
          </w:p>
        </w:tc>
        <w:tc>
          <w:tcPr>
            <w:tcW w:w="992" w:type="dxa"/>
            <w:shd w:val="clear" w:color="auto" w:fill="E0E0E0"/>
          </w:tcPr>
          <w:p w:rsidR="00200033" w:rsidRPr="00B6512F" w:rsidRDefault="00200033" w:rsidP="007D3D96">
            <w:pPr>
              <w:adjustRightInd w:val="0"/>
              <w:snapToGrid w:val="0"/>
              <w:spacing w:before="34" w:line="360" w:lineRule="exact"/>
              <w:ind w:left="132" w:right="135"/>
              <w:jc w:val="center"/>
              <w:rPr>
                <w:rFonts w:ascii="ＭＳ ゴシック" w:eastAsia="ＭＳ ゴシック" w:hAnsi="ＭＳ ゴシック" w:cs="ＭＳ 明朝"/>
              </w:rPr>
            </w:pPr>
            <w:r w:rsidRPr="00B6512F">
              <w:rPr>
                <w:rFonts w:ascii="ＭＳ ゴシック" w:eastAsia="ＭＳ ゴシック" w:hAnsi="ＭＳ ゴシック" w:cs="ＭＳ 明朝"/>
                <w:spacing w:val="-2"/>
                <w:w w:val="95"/>
              </w:rPr>
              <w:t>✔</w:t>
            </w:r>
            <w:r w:rsidRPr="00B6512F">
              <w:rPr>
                <w:rFonts w:ascii="ＭＳ ゴシック" w:eastAsia="ＭＳ ゴシック" w:hAnsi="ＭＳ ゴシック" w:cs="ＭＳ 明朝"/>
                <w:spacing w:val="-10"/>
              </w:rPr>
              <w:t>欄</w:t>
            </w:r>
          </w:p>
        </w:tc>
      </w:tr>
      <w:tr w:rsidR="00200033" w:rsidRPr="00B6512F" w:rsidTr="00855D75">
        <w:trPr>
          <w:trHeight w:val="647"/>
          <w:jc w:val="center"/>
        </w:trPr>
        <w:tc>
          <w:tcPr>
            <w:tcW w:w="7654" w:type="dxa"/>
          </w:tcPr>
          <w:p w:rsidR="00200033" w:rsidRPr="00B6512F" w:rsidRDefault="00200033" w:rsidP="007D3D96">
            <w:pPr>
              <w:adjustRightInd w:val="0"/>
              <w:snapToGrid w:val="0"/>
              <w:spacing w:before="35" w:line="360" w:lineRule="exact"/>
              <w:ind w:leftChars="50" w:left="105" w:rightChars="50" w:right="105"/>
              <w:rPr>
                <w:rFonts w:ascii="ＭＳ ゴシック" w:eastAsia="ＭＳ ゴシック" w:hAnsi="ＭＳ 明朝" w:cs="ＭＳ 明朝"/>
                <w:lang w:eastAsia="ja-JP"/>
              </w:rPr>
            </w:pPr>
            <w:r w:rsidRPr="00B6512F">
              <w:rPr>
                <w:rFonts w:ascii="ＭＳ ゴシック" w:eastAsia="ＭＳ ゴシック" w:hAnsi="ＭＳ 明朝" w:cs="ＭＳ 明朝"/>
                <w:lang w:eastAsia="ja-JP"/>
              </w:rPr>
              <w:t>標準テレビジョン放送等のうちデジタル放送に関する送信の標準方式（平成２３年</w:t>
            </w:r>
            <w:r w:rsidRPr="00B6512F">
              <w:rPr>
                <w:rFonts w:ascii="ＭＳ ゴシック" w:eastAsia="ＭＳ ゴシック" w:hAnsi="ＭＳ 明朝" w:cs="ＭＳ 明朝" w:hint="eastAsia"/>
                <w:lang w:eastAsia="ja-JP"/>
              </w:rPr>
              <w:t xml:space="preserve">　</w:t>
            </w:r>
            <w:r w:rsidRPr="00B6512F">
              <w:rPr>
                <w:rFonts w:ascii="ＭＳ ゴシック" w:eastAsia="ＭＳ ゴシック" w:hAnsi="ＭＳ 明朝" w:cs="ＭＳ 明朝"/>
                <w:lang w:eastAsia="ja-JP"/>
              </w:rPr>
              <w:t>総務省令第８７号）</w:t>
            </w:r>
          </w:p>
          <w:p w:rsidR="00200033" w:rsidRPr="00B6512F" w:rsidRDefault="00200033" w:rsidP="007D3D96">
            <w:pPr>
              <w:adjustRightInd w:val="0"/>
              <w:snapToGrid w:val="0"/>
              <w:spacing w:before="65" w:line="360" w:lineRule="exact"/>
              <w:ind w:leftChars="50" w:left="105" w:rightChars="50" w:right="105"/>
              <w:rPr>
                <w:rFonts w:ascii="ＭＳ ゴシック" w:eastAsia="ＭＳ ゴシック" w:hAnsi="ＭＳ 明朝" w:cs="ＭＳ 明朝"/>
              </w:rPr>
            </w:pPr>
            <w:r w:rsidRPr="00B6512F">
              <w:rPr>
                <w:rFonts w:ascii="ＭＳ ゴシック" w:eastAsia="ＭＳ ゴシック" w:hAnsi="ＭＳ 明朝" w:cs="ＭＳ 明朝"/>
              </w:rPr>
              <w:t>第１章、第５章及び第６章</w:t>
            </w:r>
          </w:p>
        </w:tc>
        <w:tc>
          <w:tcPr>
            <w:tcW w:w="992" w:type="dxa"/>
            <w:vAlign w:val="center"/>
          </w:tcPr>
          <w:p w:rsidR="00200033" w:rsidRPr="00B6512F" w:rsidRDefault="00200033" w:rsidP="00855D75">
            <w:pPr>
              <w:adjustRightInd w:val="0"/>
              <w:snapToGrid w:val="0"/>
              <w:spacing w:line="360" w:lineRule="exact"/>
              <w:ind w:left="132" w:right="135"/>
              <w:jc w:val="center"/>
              <w:rPr>
                <w:rFonts w:ascii="Times New Roman" w:eastAsia="ＭＳ 明朝" w:hAnsi="ＭＳ 明朝" w:cs="ＭＳ 明朝"/>
                <w:lang w:eastAsia="ja-JP"/>
              </w:rPr>
            </w:pPr>
          </w:p>
        </w:tc>
      </w:tr>
    </w:tbl>
    <w:p w:rsidR="00195DF0" w:rsidRDefault="00195DF0"/>
    <w:sectPr w:rsidR="00195DF0" w:rsidSect="00E3195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95F" w:rsidRDefault="00E3195F" w:rsidP="00E3195F">
      <w:r>
        <w:separator/>
      </w:r>
    </w:p>
  </w:endnote>
  <w:endnote w:type="continuationSeparator" w:id="0">
    <w:p w:rsidR="00E3195F" w:rsidRDefault="00E3195F" w:rsidP="00E3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95F" w:rsidRDefault="00E3195F" w:rsidP="00E3195F">
      <w:r>
        <w:separator/>
      </w:r>
    </w:p>
  </w:footnote>
  <w:footnote w:type="continuationSeparator" w:id="0">
    <w:p w:rsidR="00E3195F" w:rsidRDefault="00E3195F" w:rsidP="00E31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33"/>
    <w:rsid w:val="00195DF0"/>
    <w:rsid w:val="00200033"/>
    <w:rsid w:val="00855D75"/>
    <w:rsid w:val="00CE28F5"/>
    <w:rsid w:val="00E31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0033"/>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2">
    <w:name w:val="Table Normal2"/>
    <w:uiPriority w:val="2"/>
    <w:semiHidden/>
    <w:unhideWhenUsed/>
    <w:qFormat/>
    <w:rsid w:val="002000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header"/>
    <w:basedOn w:val="a"/>
    <w:link w:val="a4"/>
    <w:uiPriority w:val="99"/>
    <w:unhideWhenUsed/>
    <w:rsid w:val="00E3195F"/>
    <w:pPr>
      <w:tabs>
        <w:tab w:val="center" w:pos="4252"/>
        <w:tab w:val="right" w:pos="8504"/>
      </w:tabs>
      <w:snapToGrid w:val="0"/>
    </w:pPr>
  </w:style>
  <w:style w:type="character" w:customStyle="1" w:styleId="a4">
    <w:name w:val="ヘッダー (文字)"/>
    <w:basedOn w:val="a0"/>
    <w:link w:val="a3"/>
    <w:uiPriority w:val="99"/>
    <w:rsid w:val="00E3195F"/>
  </w:style>
  <w:style w:type="paragraph" w:styleId="a5">
    <w:name w:val="footer"/>
    <w:basedOn w:val="a"/>
    <w:link w:val="a6"/>
    <w:uiPriority w:val="99"/>
    <w:unhideWhenUsed/>
    <w:rsid w:val="00E3195F"/>
    <w:pPr>
      <w:tabs>
        <w:tab w:val="center" w:pos="4252"/>
        <w:tab w:val="right" w:pos="8504"/>
      </w:tabs>
      <w:snapToGrid w:val="0"/>
    </w:pPr>
  </w:style>
  <w:style w:type="character" w:customStyle="1" w:styleId="a6">
    <w:name w:val="フッター (文字)"/>
    <w:basedOn w:val="a0"/>
    <w:link w:val="a5"/>
    <w:uiPriority w:val="99"/>
    <w:rsid w:val="00E31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147</Characters>
  <Application>Microsoft Office Word</Application>
  <DocSecurity>0</DocSecurity>
  <Lines>1</Lines>
  <Paragraphs>1</Paragraphs>
  <ScaleCrop>false</ScaleCrop>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2023-04-20T01:05:00Z</dcterms:created>
  <dcterms:modified xsi:type="dcterms:W3CDTF">2023-04-20T01:05:00Z</dcterms:modified>
</cp:coreProperties>
</file>